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475e HGB — Auslieferung gegen Rückgabe des Lagerscheins</w:t>
      </w:r>
    </w:p>
    <w:p>
      <w:r>
        <w:rPr>
          <w:color w:val="555555"/>
          <w:sz w:val="18"/>
        </w:rPr>
        <w:t xml:space="preserve">Handelsgesetzbuch</w:t>
      </w:r>
    </w:p>
    <w:p>
      <w:r>
        <w:rPr>
          <w:color w:val="555555"/>
          <w:sz w:val="18"/>
        </w:rPr>
        <w:t xml:space="preserve">Stand: 10.06.2019 (konsolidierte Textfassung, kein amtliches Inkrafttretensdatum)</w:t>
      </w:r>
    </w:p>
    <w:p>
      <w:r>
        <w:t xml:space="preserve">(1) Der legitimierte Besitzer des Lagerscheins ist berechtigt, vom Lagerhalter die Auslieferung des Gutes zu verlangen.</w:t>
      </w:r>
    </w:p>
    <w:p>
      <w:r>
        <w:t xml:space="preserve">(2) Ist ein Lagerschein ausgestellt, so ist der Lagerhalter zur Auslieferung des Gutes nur gegen Rückgabe des Lagerscheins, auf dem die Auslieferung bescheinigt ist, verpflichtet. Der Lagerhalter ist nicht verpflichtet, die Echtheit der Indossamente zu prüfen. Er darf das Gut jedoch nicht dem legitimierten Besitzer des Lagerscheins ausliefern, wenn ihm bekannt oder infolge grober Fahrlässigkeit unbekannt ist, dass der legitimierte Besitzer des Lagerscheins nicht der aus dem Lagerschein Berechtigte ist.</w:t>
      </w:r>
    </w:p>
    <w:p>
      <w:r>
        <w:t xml:space="preserve">(3) Die Auslieferung eines Teils des Gutes erfolgt gegen Abschreibung auf dem Lagerschein. Der Abschreibungsvermerk ist vom Lagerhalter zu unterschreiben.</w:t>
      </w:r>
    </w:p>
    <w:p>
      <w:r>
        <w:t xml:space="preserve">(4) Der Lagerhalter haftet dem aus dem Lagerschein Berechtigten für den Schaden, der daraus entsteht, daß er das Gut ausgeliefert hat, ohne sich den Lagerschein zurückgeben zu lassen oder ohne einen Abschreibungsvermerk einzutragen.</w:t>
      </w:r>
    </w:p>
    <w:p>
      <w:r>
        <w:rPr>
          <w:color w:val="555555"/>
          <w:sz w:val="17"/>
        </w:rPr>
        <w:t xml:space="preserve">Zitiervorschlag: § 475e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https://recht.nulegal.eu/gesetze/HGB/475e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