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324a HGB — Anwendung auf den Einzelabschluss nach § 325 Abs. 2a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Bestimmungen dieses Unterabschnitts, die sich auf den Jahresabschluss beziehen, sind auf einen Einzelabschluss nach § 325 Abs. 2a entsprechend anzuwenden. An Stelle des § 316 Abs. 1 Satz 2 gilt § 316 Abs. 2 Satz 2 entsprechend.</w:t>
      </w:r>
    </w:p>
    <w:p>
      <w:r>
        <w:t xml:space="preserve">(2) Als Abschlussprüfer des Einzelabschlusses nach § 325 Abs. 2a gilt der für die Prüfung des Jahresabschlusses bestellte Prüfer als bestellt. Der Prüfungsbericht zum Einzelabschluss nach § 325 Abs. 2a kann mit dem Prüfungsbericht zum Jahresabschluss zusammengefasst werden.</w:t>
      </w:r>
    </w:p>
    <w:p>
      <w:r>
        <w:rPr>
          <w:color w:val="555555"/>
          <w:sz w:val="17"/>
        </w:rPr>
        <w:t xml:space="preserve">Zitiervorschlag: § 324a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https://recht.nulegal.eu/gesetze/HGB/324a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