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247 HGB — Inhalt der Bilanz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Bilanz sind das Anlage- und das Umlaufvermögen, das Eigenkapital, die Schulden sowie die Rechnungsabgrenzungsposten gesondert auszuweisen und hinreichend aufzugliedern.</w:t>
      </w:r>
    </w:p>
    <w:p>
      <w:r>
        <w:t xml:space="preserve">(2) Beim Anlagevermögen sind nur die Gegenstände auszuweisen, die bestimmt sind, dauernd dem Geschäftsbetrieb zu dienen.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247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https://recht.nulegal.eu/gesetze/HGB/247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247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