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HG (Nordrhein-Westfalen) — Sonderregelung betreffend die Kürzung der Dienstbezüge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Abweichend von § 8 Absatz 1 Satz 1 des Landesdisziplinargesetzes ist bei Hochschullehrerinnen und Hochschullehrern die Kürzung der Dienstbezüge die bruchteilsmäßige Verminderung der monatlichen Dienstbezüge um höchstens ein Drittel auf die Dauer von längstens fünf Jahren.</w:t>
      </w:r>
    </w:p>
    <w:p>
      <w:r>
        <w:t xml:space="preserve">(2) Auf die Kürzung der Dienstbezüge nach Absatz 1 finden ansonsten die Vorschriften betreffend die Kürzung von Dienstbezügen nach dem Landesdisziplinargesetz Anwendung.</w:t>
      </w:r>
    </w:p>
    <w:p>
      <w:r>
        <w:rPr>
          <w:color w:val="555555"/>
          <w:sz w:val="17"/>
        </w:rPr>
        <w:t xml:space="preserve">Zitiervorschlag: § 96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https://recht.nulegal.eu/gesetze/HG/96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