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71a HG (Nordrhein-Westfalen) — Transparenz bei der Forschung mit Mitteln Dritter</w:t>
      </w:r>
    </w:p>
    <w:p>
      <w:r>
        <w:rPr>
          <w:color w:val="555555"/>
          <w:sz w:val="18"/>
        </w:rPr>
        <w:t xml:space="preserve">Hochschulgesetz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Rektorat informiert die Öffentlichkeit in geeigneter Weise über abgeschlossene Forschungsvorhaben nach § 71 Absatz 1.</w:t>
      </w:r>
    </w:p>
    <w:p>
      <w:r>
        <w:t xml:space="preserve">(2) Hinsichtlich des Schutzes personenbezogener Daten gelten die §§ 9 und 10 des Informationsfreiheitsgesetzes entsprechend.</w:t>
      </w:r>
    </w:p>
    <w:p>
      <w:r>
        <w:t xml:space="preserve">(3) Eine Information nach Absatz 1 findet nicht statt, soweit durch die Übermittlung der Information ein Betriebs- oder Geschäftsgeheimnis offenbart wird und dadurch die Gefahr des Eintritts eines wirtschaftlichen Schadens entsteht. Der oder dem Dritten ist vorher Gelegenheit zur Stellungnahme zu geben.</w:t>
      </w:r>
    </w:p>
    <w:p>
      <w:r>
        <w:t xml:space="preserve">(4) Die Absätze 1 bis 3 gelten für Entwicklungsvorhaben und Vorhaben zur Förderung des Wissenstransfers entsprechend.</w:t>
      </w:r>
    </w:p>
    <w:p>
      <w:r>
        <w:t xml:space="preserve">(5) Die Aufgabe und Befugnis der Hochschulen, die Öffentlichkeit über die Erfüllung ihrer Aufgaben zu unterrichten, bleibt ansonsten unberührt.</w:t>
      </w:r>
    </w:p>
    <w:p>
      <w:r>
        <w:rPr>
          <w:color w:val="555555"/>
          <w:sz w:val="17"/>
        </w:rPr>
        <w:t xml:space="preserve">Zitiervorschlag: § 71a HG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https://recht.nulegal.eu/gesetze/HG/71a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