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HG (Nordrhein-Westfalen) — Außerplanmäßige Professorinnen und Professoren, Honorarprofessorinnen und Honorarprofessoren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Bezeichnung „außerplanmäßige Professorin“ oder „außerplanmäßiger Professor“ kann von Universitäten an Personen verliehen werden, die die Einstellungsvoraussetzungen einer Professorin oder eines Professors nach § 36 erfüllen und in Forschung und Lehre hervorragende Leistungen erbringen.</w:t>
      </w:r>
    </w:p>
    <w:p>
      <w:r>
        <w:t xml:space="preserve">(2) Die Bezeichnung „Honorarprofessorin“ oder „Honorarprofessor“ kann Personen verliehen werden, die auf einem an der Hochschule vertretenen Fachgebiet hervorragende Leistungen in der beruflichen Praxis bei der Anwendung oder Entwicklung wissenschaftlicher Erkenntnisse und Methoden oder hervorragende Leistungen in Forschung, Kunst und Lehre, künstlerischen Entwicklungsvorhaben und Kunstausübung erbringen, die den Anforderungen für hauptberufliche Professorinnen und Professoren entsprechen.</w:t>
      </w:r>
    </w:p>
    <w:p>
      <w:r>
        <w:t xml:space="preserve">(3) Die Bezeichnungen werden von der Hochschule verliehen. Die Verleihung setzt eine in der Regel fünfjährige erfolgreiche selbständige Lehrtätigkeit voraus, die durch ein Gutachten nachzuweisen ist. Im Falle des Absatzes 1 beginnt die Frist erst, wenn die Einstellungsvoraussetzungen einer Professorin oder eines Professors nach § 36 vorliegen. Die Bezeichnungen begründen weder ein Dienstverhältnis noch den Anspruch auf Übertragung eines Amtes. Außerplanmäßige Professorinnen und Professoren sowie Honorarprofessorinnen und Honorarprofessoren sind befugt, die Bezeichnung „Professorin“ oder „Professor“ zu führen.</w:t>
      </w:r>
    </w:p>
    <w:p>
      <w:r>
        <w:t xml:space="preserve">(4) Das Recht zur Führung der Bezeichnungen ruht, wenn die oder der Berechtigte die Bezeichnung „Professorin“ oder „Professor“ aus einem sonstigen Grund führen kann. Rücknahme und Widerruf der Bezeichnungen regelt die Hochschule.</w:t>
      </w:r>
    </w:p>
    <w:p>
      <w:r>
        <w:rPr>
          <w:color w:val="555555"/>
          <w:sz w:val="17"/>
        </w:rPr>
        <w:t xml:space="preserve">Zitiervorschlag: § 41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