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HG (Nordrhein-Westfalen) — Aufgaben und Befugnisse des Rektorats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Rektorat leitet die Hochschule. In Ausübung dieser Aufgabe obliegen ihm alle Angelegenheiten und Entscheidungen der Hochschule, für die in diesem Gesetz nicht ausdrücklich eine andere Zuständigkeit festgelegt ist. Bei Stimmengleichheit gibt die Stimme der Rektorin oder des Rektors den Ausschlag. Das Rektorat entscheidet in Zweifelsfällen über die Zuständigkeit der Gremien, Funktionsträgerinnen und Funktionsträger. Es ist für die Durchführung der Evaluation nach § 7 Absatz 2 und 3 und für die Ausführung des Hochschulentwicklungsplans verantwortlich. Es ist im Benehmen mit dem Senat für den Abschluss von Hochschulverträgen gemäß § 6 Absatz 3 zuständig. Es bereitet die Sitzungen des Senats vor und führt dessen Beschlüsse und die Beschlüsse des Hochschulrates aus.</w:t>
      </w:r>
    </w:p>
    <w:p>
      <w:r>
        <w:t xml:space="preserve">(1a) Das Rektorat entwirft auf der Grundlage vom Senat gebilligter Planungsgrundsätze und unter Berücksichtigung der Entwicklungspläne der Fachbereiche den Hochschulentwicklungsplan einschließlich des Studienangebots, der Forschungsschwerpunkte sowie der Hochschulorganisation als verbindlichen Rahmen für die Entscheidungen der übrigen Gremien, Funktionsträgerinnen und Funktionsträger und schreibt ihn in angemessenen Zeitabständen fort; die dem Senat zur Billigung vorgelegten Planungsgrundsätze gelten als gebilligt, wenn der Senat nicht innerhalb einer Frist von drei Monaten nach Vorlage Einwände erhebt. Der Hochschulentwicklungsplan enthält insbesondere die Planungen der Hochschule zu ihrer strukturellen und fachlichen Entwicklung.</w:t>
      </w:r>
    </w:p>
    <w:p>
      <w:r>
        <w:t xml:space="preserve">(2) Das Rektorat ist dem Hochschulrat und dem Senat gegenüber auskunftspflichtig und hinsichtlich der Ausführung von Beschlüssen des Hochschulrats und des Senats diesen Gremien jeweils rechenschaftspflichtig.</w:t>
      </w:r>
    </w:p>
    <w:p>
      <w:r>
        <w:t xml:space="preserve">(3) Das Rektorat wirkt darauf hin, dass die übrigen Organe, Gremien, Funktionsträgerinnen und Funktionsträger ihre Aufgaben wahrnehmen und die Mitglieder und die Angehörigen der Hochschule ihre Pflichten erfüllen. Es legt dem Hochschulrat jährlich Rechenschaft über die Erfüllung der Aufgaben der Hochschule ab; dem Senat erstattet es einen jährlichen Bericht. Der Rechenschaftsbericht wird veröffentlicht.</w:t>
      </w:r>
    </w:p>
    <w:p>
      <w:r>
        <w:t xml:space="preserve">(4) Hält das Rektorat Beschlüsse, Maßnahmen oder Unterlassungen der übrigen Organe, Gremien, Funktionsträgerinnen und Funktionsträger mit Ausnahme des Hochschulrates für rechtswidrig oder nach den Grundsätzen der Wirtschaftlichkeit für nicht vertretbar, hat es diese zu beanstanden und auf Abhilfe zu dringen. Die Beanstandung hat aufschiebende Wirkung. Wird keine Abhilfe geschaffen, ist der Hochschulrat zu beteiligen. Lässt sich auch nach Beteiligung des Hochschulrates keine Lösung finden, hat das Rektorat im Falle für rechtswidrig gehaltener Maßnahmen das Ministerium zu unterrichten. Weigern sich die Organe, Gremien, Funktionsträgerinnen und Funktionsträger im Falle von nach den Grundsätzen der Wirtschaftlichkeit für nicht vertretbar gehaltenen Beschlüssen, Maßnahmen oder Unterlassungen Abhilfe zu schaffen, entscheidet der Hochschulrat.</w:t>
      </w:r>
    </w:p>
    <w:p>
      <w:r>
        <w:t xml:space="preserve">(5) Die übrigen Organe, Gremien, Funktionsträgerinnen und Funktionsträger haben dem Rektorat Auskunft zu erteilen. Die Mitglieder des Rektorats können an allen Sitzungen der übrigen Organe und Gremien mit beratender Stimme teilnehmen und sich jederzeit über deren Arbeit unterrichten; im Einzelfall können sie sich dabei durch vom Rektorat benannte Mitglieder der Hochschule vertreten lassen. Das Rektorat kann von allen übrigen Organen, Gremien, Funktionsträgerinnen und Funktionsträgern verlangen, dass sie innerhalb einer angemessenen Frist über bestimmte Angelegenheiten im Rahmen ihrer Zuständigkeit beraten und entscheiden. Das Rektorat gibt den Vertreterinnen oder Vertretern der Gruppe der Studierenden im Senat einmal im Semester Gelegenheit zur Information und Beratung in Angelegenheiten des Studiums. Die Sätze 1 bis 3 finden hinsichtlich des Hochschulrates keine Anwendung.</w:t>
      </w:r>
    </w:p>
    <w:p>
      <w:r>
        <w:rPr>
          <w:color w:val="555555"/>
          <w:sz w:val="17"/>
        </w:rPr>
        <w:t xml:space="preserve">Zitiervorschlag: § 16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