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Art 1 HG 2023 (Bayern) — Feststellung des Haushaltsplans</w:t>
      </w:r>
    </w:p>
    <w:p>
      <w:r>
        <w:rPr>
          <w:color w:val="555555"/>
          <w:sz w:val="18"/>
        </w:rPr>
        <w:t xml:space="preserve">Haushaltsgesetz 2023</w:t>
      </w:r>
    </w:p>
    <w:p>
      <w:r>
        <w:rPr>
          <w:color w:val="555555"/>
          <w:sz w:val="18"/>
        </w:rPr>
        <w:t xml:space="preserve">Landesrecht Bayern</w:t>
      </w:r>
    </w:p>
    <w:p>
      <w:r>
        <w:rPr>
          <w:color w:val="555555"/>
          <w:sz w:val="18"/>
        </w:rPr>
        <w:t xml:space="preserve">Stand: 25.08.2026 (konsolidierte Textfassung, kein amtliches Inkrafttretensdatum)</w:t>
      </w:r>
    </w:p>
    <w:p>
      <w:r>
        <w:t xml:space="preserve">Der diesem Gesetz als Anlage beigefügte Haushaltsplan des Freistaates Bayern für das Haushaltsjahr 2023 wird in Einnahmen und Ausgaben auf 71 424 666 800 € festgestellt.</w:t>
      </w:r>
    </w:p>
    <w:p>
      <w:r>
        <w:rPr>
          <w:color w:val="555555"/>
          <w:sz w:val="17"/>
        </w:rPr>
        <w:t xml:space="preserve">Zitiervorschlag: Art 1 HG 2023 (Bayern)</w:t>
      </w:r>
    </w:p>
    <w:p>
      <w:r>
        <w:rPr>
          <w:color w:val="555555"/>
          <w:sz w:val="17"/>
        </w:rPr>
        <w:t xml:space="preserve">Quelle: bayernrecht, abgerufen 25.08.2026</w:t>
      </w:r>
    </w:p>
    <w:p>
      <w:r>
        <w:rPr>
          <w:color w:val="555555"/>
          <w:sz w:val="17"/>
        </w:rPr>
        <w:t xml:space="preserve">Nicht-amtliche Lesefassung — verbindlich ist das Bayerische Gesetz- und Verordnungsblatt (verkuendung-bayern.de: https://www.verkuendung-bayern.de)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https://recht.nulegal.eu/gesetze/HG%202023/1</w:t>
      </w:r>
    </w:p>
    <w:p>
      <w:r>
        <w:rPr>
          <w:color w:val="767676"/>
          <w:sz w:val="15"/>
        </w:rPr>
        <w:t xml:space="preserve">nu:legal · recht.nulegal.eu · Nicht-amtliche Lesefassung. Amtliche Fassung: verkuendung-bayern.de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