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HG 2021 (Brandenburg) — Gewährleistungen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im Jahr 2021 zur Förderung der Wirtschaft, der freien Berufe sowie der Land- und Forstwirtschaft Bürgschaften und Garantien für Kredite und Beteiligungen bis zur Höhe von insgesamt 200 000 000 Euro zu übernehmen. Garantien können auch als Rückgarantie gegenüber Dritten übernommen werden.</w:t>
      </w:r>
    </w:p>
    <w:p>
      <w:r>
        <w:t xml:space="preserve">(2) Das für Finanzen zuständige Ministerium wird ermächtigt, im Jahr 2021 Bürgschaften und Garantien im Falle eines unvorhergesehenen und unabweisbaren Bedürfnisses, insbesondere für Notmaßnahmen im Land Brandenburg, bis zur Höhe von 30 000 000 Euro zu übernehmen. Überschreitet die aufgrund dieser Ermächtigung zu übernehmende Bürgschaft oder Garantie im Einzelfall den Betrag von 5 000 000 Euro, bedarf es der Einwilligung des Ausschusses für Haushalt und Finanzen des Landtages.</w:t>
      </w:r>
    </w:p>
    <w:p>
      <w:r>
        <w:t xml:space="preserve">(3) Das für Finanzen zuständige Ministerium wird ermächtigt, im Jahr 2021 Garantien zur Finanzierung von Film- und Fernsehproduktionen sowie Projektentwicklungen im Medienbereich bis zur Höhe von 10 000 000 Euro zu übernehmen. Unter Anrechnung auf die Ermächtigung nach Satz 1 können auch Bürgschaften und Garantien zur Finanzierung von Produktionen, Projektentwicklungen und Existenzgründungen im Bereich der Kultur- und Kreativwirtschaft übernommen werden.</w:t>
      </w:r>
    </w:p>
    <w:p>
      <w:r>
        <w:t xml:space="preserve">(4) Das für Finanzen zuständige Ministerium wird ermächtigt, im Jahr 2021 Garantien zur Finanzierung von Vorhaben im Rahmen der Daseinsvorsorge bis zur Höhe von 10 000 000 Euro zu übernehmen.</w:t>
      </w:r>
    </w:p>
    <w:p>
      <w:r>
        <w:t xml:space="preserve">(5) Das für Finanzen zuständige Ministerium wird ermächtigt, im Jahr 2021 zur Absicherung von Risiken, die sich aus dem Betrieb von kerntechnischen Anlagen und dem Umgang mit radioaktiven Stoffen in Forschungseinrichtungen des Landes ergeben, Gewährleistungen bis zur Höhe von 5 000 000 Euro zu übernehmen.</w:t>
      </w:r>
    </w:p>
    <w:p>
      <w:r>
        <w:t xml:space="preserve">(6) Das für Finanzen zuständige Ministerium wird ermächtigt, im Jahr 2021 zur Deckung des Haftpflichtrisikos von Zuwendungsempfangenden des Landes aus der Haftung für Leihgaben im Bereich Kunst und Kultur sowie für wissenschaftliche Forschungsinstitute, die vom Bund und vom Land gemeinsam getragen werden, Garantien bis zum Höchstbetrag von 18 000 000 Euro zu übernehmen.</w:t>
      </w:r>
    </w:p>
    <w:p>
      <w:r>
        <w:t xml:space="preserve">(7) Das für Finanzen zuständige Ministerium wird ermächtigt, im Jahr 2021 zur Absicherung von Risiken, die sich aus der Tätigkeit der Ethikkommissionen der Landesärztekammer Brandenburg nach § 7 Absatz 1 des Heilberufsgesetzes und der Ärztekammer Hamburg nach § 2 des Abkommens vom 3. Dezember 2013 zwischen den Ländern Brandenburg, Freie Hansestadt Bremen, Freie und Hansestadt Hamburg, Mecklenburg-Vorpommern, Niedersachsen und Schleswig-Holstein über die gemeinsame Einrichtung einer Ethikkommission für Präimplantationsdiagnostik bei der Ärztekammer Hamburg (GVBl. 2014 I Nr. 10 S. 2) ergeben, Gewährleistungen bis zur Höhe von 5 000 000 Euro zu übernehmen.</w:t>
      </w:r>
    </w:p>
    <w:p>
      <w:r>
        <w:t xml:space="preserve">(8) Bürgschaften und Garantien gemäß den Absätzen 1, 3 und 4 dürfen nur für Kredite und Beteiligungen übernommen werden, deren Rückzahlung oder Rückgabe durch die Schuldnerin oder den Schuldner bei normalem wirtschaftlichem Ablauf innerhalb der für den Einzelfall vereinbarten Zahlungstermine erwartet werden kann.</w:t>
      </w:r>
    </w:p>
    <w:p>
      <w:r>
        <w:t xml:space="preserve">Einzelnorm</w:t>
      </w:r>
    </w:p>
    <w:p>
      <w:r>
        <w:rPr>
          <w:color w:val="555555"/>
          <w:sz w:val="17"/>
        </w:rPr>
        <w:t xml:space="preserve">Zitiervorschlag: § 4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