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HG 2011 (Brandenburg) — Inkrafttreten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</w:t>
      </w:r>
    </w:p>
    <w:p>
      <w:r>
        <w:t xml:space="preserve">Januar 2011 in Kraft.</w:t>
      </w:r>
    </w:p>
    <w:p>
      <w:r>
        <w:t xml:space="preserve">Potsdam, den 20. Dezember</w:t>
      </w:r>
    </w:p>
    <w:p>
      <w:r>
        <w:t xml:space="preserve">2010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Anlage</w:t>
      </w:r>
    </w:p>
    <w:p>
      <w:r>
        <w:t xml:space="preserve">Haushaltsplan des Landes</w:t>
      </w:r>
    </w:p>
    <w:p>
      <w:r>
        <w:t xml:space="preserve">Brandenburg</w:t>
      </w:r>
    </w:p>
    <w:p>
      <w:r>
        <w:t xml:space="preserve">für das Haushaltsjahr 2011</w:t>
      </w:r>
    </w:p>
    <w:p>
      <w:r>
        <w:t xml:space="preserve">Gesamtplan</w:t>
      </w:r>
    </w:p>
    <w:p>
      <w:r>
        <w:t xml:space="preserve">I.</w:t>
      </w:r>
    </w:p>
    <w:p>
      <w:r>
        <w:t xml:space="preserve">Haushaltsübersicht (§ 13 Absatz 4</w:t>
      </w:r>
    </w:p>
    <w:p>
      <w:r>
        <w:t xml:space="preserve">Nummer 1 LHO)</w:t>
      </w:r>
    </w:p>
    <w:p>
      <w:r>
        <w:t xml:space="preserve">A.</w:t>
      </w:r>
    </w:p>
    <w:p>
      <w:r>
        <w:t xml:space="preserve">Zusammenfassung der Einnahmen und Ausgaben je Einzelplan</w:t>
      </w:r>
    </w:p>
    <w:p>
      <w:r>
        <w:t xml:space="preserve">B.</w:t>
      </w:r>
    </w:p>
    <w:p>
      <w:r>
        <w:t xml:space="preserve">Zusammenfassung der Verpflichtungsermächtigungen je Einzelplan</w:t>
      </w:r>
    </w:p>
    <w:p>
      <w:r>
        <w:t xml:space="preserve">II.</w:t>
      </w:r>
    </w:p>
    <w:p>
      <w:r>
        <w:t xml:space="preserve">Finanzierungsübersicht (§ 13 Absatz 4</w:t>
      </w:r>
    </w:p>
    <w:p>
      <w:r>
        <w:t xml:space="preserve">Nummer 2 LHO)</w:t>
      </w:r>
    </w:p>
    <w:p>
      <w:r>
        <w:t xml:space="preserve">III.</w:t>
      </w:r>
    </w:p>
    <w:p>
      <w:r>
        <w:t xml:space="preserve">Kreditfinanzierungsplan (§ 13 Absatz 4</w:t>
      </w:r>
    </w:p>
    <w:p>
      <w:r>
        <w:t xml:space="preserve">Nummer 3 LHO)</w:t>
      </w:r>
    </w:p>
    <w:p>
      <w:r>
        <w:t xml:space="preserve">Teil I Haushaltsübersicht</w:t>
      </w:r>
    </w:p>
    <w:p>
      <w:r>
        <w:t xml:space="preserve">2011</w:t>
      </w:r>
    </w:p>
    <w:p>
      <w:r>
        <w:t xml:space="preserve">A. Zusammenfassung der</w:t>
      </w:r>
    </w:p>
    <w:p>
      <w:r>
        <w:t xml:space="preserve">Einnahmen und Ausgaben der Einzelpläne</w:t>
      </w:r>
    </w:p>
    <w:p>
      <w:r>
        <w:t xml:space="preserve">Einnahmen</w:t>
      </w:r>
    </w:p>
    <w:p>
      <w:r>
        <w:t xml:space="preserve">Ausgaben</w:t>
      </w:r>
    </w:p>
    <w:p>
      <w:r>
        <w:t xml:space="preserve">0</w:t>
      </w:r>
    </w:p>
    <w:p>
      <w:r>
        <w:t xml:space="preserve">1</w:t>
      </w:r>
    </w:p>
    <w:p>
      <w:r>
        <w:t xml:space="preserve">2</w:t>
      </w:r>
    </w:p>
    <w:p>
      <w:r>
        <w:t xml:space="preserve">3</w:t>
      </w:r>
    </w:p>
    <w:p>
      <w:r>
        <w:t xml:space="preserve">4</w:t>
      </w:r>
    </w:p>
    <w:p>
      <w:r>
        <w:t xml:space="preserve">Einzelplan /</w:t>
      </w:r>
    </w:p>
    <w:p>
      <w:r>
        <w:t xml:space="preserve">Ressort</w:t>
      </w:r>
    </w:p>
    <w:p>
      <w:r>
        <w:t xml:space="preserve">Einnahmen aus</w:t>
      </w:r>
    </w:p>
    <w:p>
      <w:r>
        <w:t xml:space="preserve">Steuern und</w:t>
      </w:r>
    </w:p>
    <w:p>
      <w:r>
        <w:t xml:space="preserve">steuerähnlichen</w:t>
      </w:r>
    </w:p>
    <w:p>
      <w:r>
        <w:t xml:space="preserve">Abgaben</w:t>
      </w:r>
    </w:p>
    <w:p>
      <w:r>
        <w:t xml:space="preserve">Verwaltungs-</w:t>
      </w:r>
    </w:p>
    <w:p>
      <w:r>
        <w:t xml:space="preserve">einnahmen,</w:t>
      </w:r>
    </w:p>
    <w:p>
      <w:r>
        <w:t xml:space="preserve">Einnahmen aus</w:t>
      </w:r>
    </w:p>
    <w:p>
      <w:r>
        <w:t xml:space="preserve">Schuldendienst</w:t>
      </w:r>
    </w:p>
    <w:p>
      <w:r>
        <w:t xml:space="preserve">und dgl.</w:t>
      </w:r>
    </w:p>
    <w:p>
      <w:r>
        <w:t xml:space="preserve">Einnahmen aus</w:t>
      </w:r>
    </w:p>
    <w:p>
      <w:r>
        <w:t xml:space="preserve">Zuweisungen</w:t>
      </w:r>
    </w:p>
    <w:p>
      <w:r>
        <w:t xml:space="preserve">und Zuschüssen</w:t>
      </w:r>
    </w:p>
    <w:p>
      <w:r>
        <w:t xml:space="preserve">mit Ausnahme</w:t>
      </w:r>
    </w:p>
    <w:p>
      <w:r>
        <w:t xml:space="preserve">für</w:t>
      </w:r>
    </w:p>
    <w:p>
      <w:r>
        <w:t xml:space="preserve">Investitionen</w:t>
      </w:r>
    </w:p>
    <w:p>
      <w:r>
        <w:t xml:space="preserve">Einnahmen aus</w:t>
      </w:r>
    </w:p>
    <w:p>
      <w:r>
        <w:t xml:space="preserve">Schuldenauf-</w:t>
      </w:r>
    </w:p>
    <w:p>
      <w:r>
        <w:t xml:space="preserve">nahmen, aus</w:t>
      </w:r>
    </w:p>
    <w:p>
      <w:r>
        <w:t xml:space="preserve">Zuweisungen</w:t>
      </w:r>
    </w:p>
    <w:p>
      <w:r>
        <w:t xml:space="preserve">und Zuschüssen</w:t>
      </w:r>
    </w:p>
    <w:p>
      <w:r>
        <w:t xml:space="preserve">für Investitionen,</w:t>
      </w:r>
    </w:p>
    <w:p>
      <w:r>
        <w:t xml:space="preserve">besondere</w:t>
      </w:r>
    </w:p>
    <w:p>
      <w:r>
        <w:t xml:space="preserve">Finanzierungs-</w:t>
      </w:r>
    </w:p>
    <w:p>
      <w:r>
        <w:t xml:space="preserve">einnahmen</w:t>
      </w:r>
    </w:p>
    <w:p>
      <w:r>
        <w:t xml:space="preserve">Summe</w:t>
      </w:r>
    </w:p>
    <w:p>
      <w:r>
        <w:t xml:space="preserve">Einnahmen</w:t>
      </w:r>
    </w:p>
    <w:p>
      <w:r>
        <w:t xml:space="preserve">Personal-</w:t>
      </w:r>
    </w:p>
    <w:p>
      <w:r>
        <w:t xml:space="preserve">ausgaben</w:t>
      </w:r>
    </w:p>
    <w:p>
      <w:r>
        <w:t xml:space="preserve">- EUR -</w:t>
      </w:r>
    </w:p>
    <w:p>
      <w:r>
        <w:t xml:space="preserve">- EUR -</w:t>
      </w:r>
    </w:p>
    <w:p>
      <w:r>
        <w:t xml:space="preserve">- EUR -</w:t>
      </w:r>
    </w:p>
    <w:p>
      <w:r>
        <w:t xml:space="preserve">- EUR -</w:t>
      </w:r>
    </w:p>
    <w:p>
      <w:r>
        <w:t xml:space="preserve">- EUR -</w:t>
      </w:r>
    </w:p>
    <w:p>
      <w:r>
        <w:t xml:space="preserve">- EUR -</w:t>
      </w:r>
    </w:p>
    <w:p>
      <w:r>
        <w:t xml:space="preserve">1</w:t>
      </w:r>
    </w:p>
    <w:p>
      <w:r>
        <w:t xml:space="preserve">2</w:t>
      </w:r>
    </w:p>
    <w:p>
      <w:r>
        <w:t xml:space="preserve">3</w:t>
      </w:r>
    </w:p>
    <w:p>
      <w:r>
        <w:t xml:space="preserve">4</w:t>
      </w:r>
    </w:p>
    <w:p>
      <w:r>
        <w:t xml:space="preserve">5</w:t>
      </w:r>
    </w:p>
    <w:p>
      <w:r>
        <w:t xml:space="preserve">6</w:t>
      </w:r>
    </w:p>
    <w:p>
      <w:r>
        <w:t xml:space="preserve">7</w:t>
      </w:r>
    </w:p>
    <w:p>
      <w:r>
        <w:t xml:space="preserve">01 / LT</w:t>
      </w:r>
    </w:p>
    <w:p>
      <w:r>
        <w:t xml:space="preserve">4.500</w:t>
      </w:r>
    </w:p>
    <w:p>
      <w:r>
        <w:t xml:space="preserve">4.500</w:t>
      </w:r>
    </w:p>
    <w:p>
      <w:r>
        <w:t xml:space="preserve">22.047.200</w:t>
      </w:r>
    </w:p>
    <w:p>
      <w:r>
        <w:t xml:space="preserve">02 / Stk</w:t>
      </w:r>
    </w:p>
    <w:p>
      <w:r>
        <w:t xml:space="preserve">13.600</w:t>
      </w:r>
    </w:p>
    <w:p>
      <w:r>
        <w:t xml:space="preserve">83.700</w:t>
      </w:r>
    </w:p>
    <w:p>
      <w:r>
        <w:t xml:space="preserve">664.000</w:t>
      </w:r>
    </w:p>
    <w:p>
      <w:r>
        <w:t xml:space="preserve">761.300</w:t>
      </w:r>
    </w:p>
    <w:p>
      <w:r>
        <w:t xml:space="preserve">10.555.800</w:t>
      </w:r>
    </w:p>
    <w:p>
      <w:r>
        <w:t xml:space="preserve">03 / MI</w:t>
      </w:r>
    </w:p>
    <w:p>
      <w:r>
        <w:t xml:space="preserve">47.523.200</w:t>
      </w:r>
    </w:p>
    <w:p>
      <w:r>
        <w:t xml:space="preserve">9.573.100</w:t>
      </w:r>
    </w:p>
    <w:p>
      <w:r>
        <w:t xml:space="preserve">57.096.300</w:t>
      </w:r>
    </w:p>
    <w:p>
      <w:r>
        <w:t xml:space="preserve">433.277.500</w:t>
      </w:r>
    </w:p>
    <w:p>
      <w:r>
        <w:t xml:space="preserve">04 / MdJ</w:t>
      </w:r>
    </w:p>
    <w:p>
      <w:r>
        <w:t xml:space="preserve">108.574.400</w:t>
      </w:r>
    </w:p>
    <w:p>
      <w:r>
        <w:t xml:space="preserve">25.482.800</w:t>
      </w:r>
    </w:p>
    <w:p>
      <w:r>
        <w:t xml:space="preserve">9.400.900</w:t>
      </w:r>
    </w:p>
    <w:p>
      <w:r>
        <w:t xml:space="preserve">143.458.100</w:t>
      </w:r>
    </w:p>
    <w:p>
      <w:r>
        <w:t xml:space="preserve">243.308.000</w:t>
      </w:r>
    </w:p>
    <w:p>
      <w:r>
        <w:t xml:space="preserve">05 / MBJS</w:t>
      </w:r>
    </w:p>
    <w:p>
      <w:r>
        <w:t xml:space="preserve">2.570.800</w:t>
      </w:r>
    </w:p>
    <w:p>
      <w:r>
        <w:t xml:space="preserve">23.401.600</w:t>
      </w:r>
    </w:p>
    <w:p>
      <w:r>
        <w:t xml:space="preserve">22.064.000</w:t>
      </w:r>
    </w:p>
    <w:p>
      <w:r>
        <w:t xml:space="preserve">48.036.400</w:t>
      </w:r>
    </w:p>
    <w:p>
      <w:r>
        <w:t xml:space="preserve">983.133.300</w:t>
      </w:r>
    </w:p>
    <w:p>
      <w:r>
        <w:t xml:space="preserve">06 / MWFK</w:t>
      </w:r>
    </w:p>
    <w:p>
      <w:r>
        <w:t xml:space="preserve">6.853.800</w:t>
      </w:r>
    </w:p>
    <w:p>
      <w:r>
        <w:t xml:space="preserve">99.926.100</w:t>
      </w:r>
    </w:p>
    <w:p>
      <w:r>
        <w:t xml:space="preserve">76.365.400</w:t>
      </w:r>
    </w:p>
    <w:p>
      <w:r>
        <w:t xml:space="preserve">183.145.300</w:t>
      </w:r>
    </w:p>
    <w:p>
      <w:r>
        <w:t xml:space="preserve">31.023.600</w:t>
      </w:r>
    </w:p>
    <w:p>
      <w:r>
        <w:t xml:space="preserve">07 / MASF</w:t>
      </w:r>
    </w:p>
    <w:p>
      <w:r>
        <w:t xml:space="preserve">14.112.100</w:t>
      </w:r>
    </w:p>
    <w:p>
      <w:r>
        <w:t xml:space="preserve">106.358.000</w:t>
      </w:r>
    </w:p>
    <w:p>
      <w:r>
        <w:t xml:space="preserve">24.639.400</w:t>
      </w:r>
    </w:p>
    <w:p>
      <w:r>
        <w:t xml:space="preserve">145.109.500</w:t>
      </w:r>
    </w:p>
    <w:p>
      <w:r>
        <w:t xml:space="preserve">46.884.000</w:t>
      </w:r>
    </w:p>
    <w:p>
      <w:r>
        <w:t xml:space="preserve">08 / MWE</w:t>
      </w:r>
    </w:p>
    <w:p>
      <w:r>
        <w:t xml:space="preserve">16.334.600</w:t>
      </w:r>
    </w:p>
    <w:p>
      <w:r>
        <w:t xml:space="preserve">6.395.200</w:t>
      </w:r>
    </w:p>
    <w:p>
      <w:r>
        <w:t xml:space="preserve">400.329.700</w:t>
      </w:r>
    </w:p>
    <w:p>
      <w:r>
        <w:t xml:space="preserve">423.059.500</w:t>
      </w:r>
    </w:p>
    <w:p>
      <w:r>
        <w:t xml:space="preserve">24.077.700</w:t>
      </w:r>
    </w:p>
    <w:p>
      <w:r>
        <w:t xml:space="preserve">10 / MUGV</w:t>
      </w:r>
    </w:p>
    <w:p>
      <w:r>
        <w:t xml:space="preserve">34.808.400</w:t>
      </w:r>
    </w:p>
    <w:p>
      <w:r>
        <w:t xml:space="preserve">805.900</w:t>
      </w:r>
    </w:p>
    <w:p>
      <w:r>
        <w:t xml:space="preserve">60.408.300</w:t>
      </w:r>
    </w:p>
    <w:p>
      <w:r>
        <w:t xml:space="preserve">96.022.600</w:t>
      </w:r>
    </w:p>
    <w:p>
      <w:r>
        <w:t xml:space="preserve">78.838.900</w:t>
      </w:r>
    </w:p>
    <w:p>
      <w:r>
        <w:t xml:space="preserve">11 / MIL</w:t>
      </w:r>
    </w:p>
    <w:p>
      <w:r>
        <w:t xml:space="preserve">664.600</w:t>
      </w:r>
    </w:p>
    <w:p>
      <w:r>
        <w:t xml:space="preserve">8.190.200</w:t>
      </w:r>
    </w:p>
    <w:p>
      <w:r>
        <w:t xml:space="preserve">529.013.600</w:t>
      </w:r>
    </w:p>
    <w:p>
      <w:r>
        <w:t xml:space="preserve">316.505.800</w:t>
      </w:r>
    </w:p>
    <w:p>
      <w:r>
        <w:t xml:space="preserve">854.374.200</w:t>
      </w:r>
    </w:p>
    <w:p>
      <w:r>
        <w:t xml:space="preserve">61.724.000</w:t>
      </w:r>
    </w:p>
    <w:p>
      <w:r>
        <w:t xml:space="preserve">12 / MdF</w:t>
      </w:r>
    </w:p>
    <w:p>
      <w:r>
        <w:t xml:space="preserve">20.898.200</w:t>
      </w:r>
    </w:p>
    <w:p>
      <w:r>
        <w:t xml:space="preserve">22.049.300</w:t>
      </w:r>
    </w:p>
    <w:p>
      <w:r>
        <w:t xml:space="preserve">13.854.800</w:t>
      </w:r>
    </w:p>
    <w:p>
      <w:r>
        <w:t xml:space="preserve">56.802.300</w:t>
      </w:r>
    </w:p>
    <w:p>
      <w:r>
        <w:t xml:space="preserve">167.003.000</w:t>
      </w:r>
    </w:p>
    <w:p>
      <w:r>
        <w:t xml:space="preserve">13 / LRH</w:t>
      </w:r>
    </w:p>
    <w:p>
      <w:r>
        <w:t xml:space="preserve">25.500</w:t>
      </w:r>
    </w:p>
    <w:p>
      <w:r>
        <w:t xml:space="preserve">2.102.600</w:t>
      </w:r>
    </w:p>
    <w:p>
      <w:r>
        <w:t xml:space="preserve">2.128.100</w:t>
      </w:r>
    </w:p>
    <w:p>
      <w:r>
        <w:t xml:space="preserve">9.949.000</w:t>
      </w:r>
    </w:p>
    <w:p>
      <w:r>
        <w:t xml:space="preserve">14 / LVG</w:t>
      </w:r>
    </w:p>
    <w:p>
      <w:r>
        <w:t xml:space="preserve">600</w:t>
      </w:r>
    </w:p>
    <w:p>
      <w:r>
        <w:t xml:space="preserve">600</w:t>
      </w:r>
    </w:p>
    <w:p>
      <w:r>
        <w:t xml:space="preserve">367.900</w:t>
      </w:r>
    </w:p>
    <w:p>
      <w:r>
        <w:t xml:space="preserve">20 / AFV</w:t>
      </w:r>
    </w:p>
    <w:p>
      <w:r>
        <w:t xml:space="preserve">5.132.500.000</w:t>
      </w:r>
    </w:p>
    <w:p>
      <w:r>
        <w:t xml:space="preserve">85.468.400</w:t>
      </w:r>
    </w:p>
    <w:p>
      <w:r>
        <w:t xml:space="preserve">2.269.645.200</w:t>
      </w:r>
    </w:p>
    <w:p>
      <w:r>
        <w:t xml:space="preserve">642.374.800</w:t>
      </w:r>
    </w:p>
    <w:p>
      <w:r>
        <w:t xml:space="preserve">8.129.988.400</w:t>
      </w:r>
    </w:p>
    <w:p>
      <w:r>
        <w:t xml:space="preserve">120.393.000</w:t>
      </w:r>
    </w:p>
    <w:p>
      <w:r>
        <w:t xml:space="preserve">Summe 2011</w:t>
      </w:r>
    </w:p>
    <w:p>
      <w:r>
        <w:t xml:space="preserve">5.133.164.600</w:t>
      </w:r>
    </w:p>
    <w:p>
      <w:r>
        <w:t xml:space="preserve">345.378.300</w:t>
      </w:r>
    </w:p>
    <w:p>
      <w:r>
        <w:t xml:space="preserve">3.092.734.500</w:t>
      </w:r>
    </w:p>
    <w:p>
      <w:r>
        <w:t xml:space="preserve">1.568.709.700</w:t>
      </w:r>
    </w:p>
    <w:p>
      <w:r>
        <w:t xml:space="preserve">10.139.987.100</w:t>
      </w:r>
    </w:p>
    <w:p>
      <w:r>
        <w:t xml:space="preserve">2.232.582.900</w:t>
      </w:r>
    </w:p>
    <w:p>
      <w:r>
        <w:t xml:space="preserve">Summe 2010</w:t>
      </w:r>
    </w:p>
    <w:p>
      <w:r>
        <w:t xml:space="preserve">4.805.964.600</w:t>
      </w:r>
    </w:p>
    <w:p>
      <w:r>
        <w:t xml:space="preserve">334.210.900</w:t>
      </w:r>
    </w:p>
    <w:p>
      <w:r>
        <w:t xml:space="preserve">3.251.596.400</w:t>
      </w:r>
    </w:p>
    <w:p>
      <w:r>
        <w:t xml:space="preserve">2.119.716.800</w:t>
      </w:r>
    </w:p>
    <w:p>
      <w:r>
        <w:t xml:space="preserve">10.511.488.700</w:t>
      </w:r>
    </w:p>
    <w:p>
      <w:r>
        <w:t xml:space="preserve">2.223.592.900</w:t>
      </w:r>
    </w:p>
    <w:p>
      <w:r>
        <w:t xml:space="preserve">Vgl. zu 2010</w:t>
      </w:r>
    </w:p>
    <w:p>
      <w:r>
        <w:t xml:space="preserve">+327.200.000</w:t>
      </w:r>
    </w:p>
    <w:p>
      <w:r>
        <w:t xml:space="preserve">+11.167.400</w:t>
      </w:r>
    </w:p>
    <w:p>
      <w:r>
        <w:t xml:space="preserve">-158.861.900</w:t>
      </w:r>
    </w:p>
    <w:p>
      <w:r>
        <w:t xml:space="preserve">-551.007.100</w:t>
      </w:r>
    </w:p>
    <w:p>
      <w:r>
        <w:t xml:space="preserve">-371.501.600</w:t>
      </w:r>
    </w:p>
    <w:p>
      <w:r>
        <w:t xml:space="preserve">+8.990.000</w:t>
      </w:r>
    </w:p>
    <w:p>
      <w:r>
        <w:t xml:space="preserve">Teil I</w:t>
      </w:r>
    </w:p>
    <w:p>
      <w:r>
        <w:t xml:space="preserve">Haushaltsübersicht 2011</w:t>
      </w:r>
    </w:p>
    <w:p>
      <w:r>
        <w:t xml:space="preserve">A. Zusammenfassung der</w:t>
      </w:r>
    </w:p>
    <w:p>
      <w:r>
        <w:t xml:space="preserve">Einnahmen und Ausgaben der Einzelpläne</w:t>
      </w:r>
    </w:p>
    <w:p>
      <w:r>
        <w:t xml:space="preserve">Ausgaben</w:t>
      </w:r>
    </w:p>
    <w:p>
      <w:r>
        <w:t xml:space="preserve">5</w:t>
      </w:r>
    </w:p>
    <w:p>
      <w:r>
        <w:t xml:space="preserve">6</w:t>
      </w:r>
    </w:p>
    <w:p>
      <w:r>
        <w:t xml:space="preserve">7</w:t>
      </w:r>
    </w:p>
    <w:p>
      <w:r>
        <w:t xml:space="preserve">8</w:t>
      </w:r>
    </w:p>
    <w:p>
      <w:r>
        <w:t xml:space="preserve">9</w:t>
      </w:r>
    </w:p>
    <w:p>
      <w:r>
        <w:t xml:space="preserve">Einzelplan /</w:t>
      </w:r>
    </w:p>
    <w:p>
      <w:r>
        <w:t xml:space="preserve">Ressort</w:t>
      </w:r>
    </w:p>
    <w:p>
      <w:r>
        <w:t xml:space="preserve">Sächliche</w:t>
      </w:r>
    </w:p>
    <w:p>
      <w:r>
        <w:t xml:space="preserve">Verwaltungs-</w:t>
      </w:r>
    </w:p>
    <w:p>
      <w:r>
        <w:t xml:space="preserve">ausgaben und</w:t>
      </w:r>
    </w:p>
    <w:p>
      <w:r>
        <w:t xml:space="preserve">Ausgaben für</w:t>
      </w:r>
    </w:p>
    <w:p>
      <w:r>
        <w:t xml:space="preserve">den</w:t>
      </w:r>
    </w:p>
    <w:p>
      <w:r>
        <w:t xml:space="preserve">Schuldendienst</w:t>
      </w:r>
    </w:p>
    <w:p>
      <w:r>
        <w:t xml:space="preserve">Ausgaben für</w:t>
      </w:r>
    </w:p>
    <w:p>
      <w:r>
        <w:t xml:space="preserve">Zuweisungen</w:t>
      </w:r>
    </w:p>
    <w:p>
      <w:r>
        <w:t xml:space="preserve">und</w:t>
      </w:r>
    </w:p>
    <w:p>
      <w:r>
        <w:t xml:space="preserve">Zuschüsse</w:t>
      </w:r>
    </w:p>
    <w:p>
      <w:r>
        <w:t xml:space="preserve">mit</w:t>
      </w:r>
    </w:p>
    <w:p>
      <w:r>
        <w:t xml:space="preserve">Ausnahme</w:t>
      </w:r>
    </w:p>
    <w:p>
      <w:r>
        <w:t xml:space="preserve">für</w:t>
      </w:r>
    </w:p>
    <w:p>
      <w:r>
        <w:t xml:space="preserve">Investitionen</w:t>
      </w:r>
    </w:p>
    <w:p>
      <w:r>
        <w:t xml:space="preserve">Baumaßnahmen</w:t>
      </w:r>
    </w:p>
    <w:p>
      <w:r>
        <w:t xml:space="preserve">Sonstige</w:t>
      </w:r>
    </w:p>
    <w:p>
      <w:r>
        <w:t xml:space="preserve">Ausgaben für</w:t>
      </w:r>
    </w:p>
    <w:p>
      <w:r>
        <w:t xml:space="preserve">Investitionen</w:t>
      </w:r>
    </w:p>
    <w:p>
      <w:r>
        <w:t xml:space="preserve">und</w:t>
      </w:r>
    </w:p>
    <w:p>
      <w:r>
        <w:t xml:space="preserve">Investitions-</w:t>
      </w:r>
    </w:p>
    <w:p>
      <w:r>
        <w:t xml:space="preserve">förderungs-</w:t>
      </w:r>
    </w:p>
    <w:p>
      <w:r>
        <w:t xml:space="preserve">maßnahmen</w:t>
      </w:r>
    </w:p>
    <w:p>
      <w:r>
        <w:t xml:space="preserve">Besondere</w:t>
      </w:r>
    </w:p>
    <w:p>
      <w:r>
        <w:t xml:space="preserve">Finanzierungs-</w:t>
      </w:r>
    </w:p>
    <w:p>
      <w:r>
        <w:t xml:space="preserve">ausgaben</w:t>
      </w:r>
    </w:p>
    <w:p>
      <w:r>
        <w:t xml:space="preserve">Summe</w:t>
      </w:r>
    </w:p>
    <w:p>
      <w:r>
        <w:t xml:space="preserve">Ausgaben</w:t>
      </w:r>
    </w:p>
    <w:p>
      <w:r>
        <w:t xml:space="preserve">+ Überschuss</w:t>
      </w:r>
    </w:p>
    <w:p>
      <w:r>
        <w:t xml:space="preserve">- Zuschuss</w:t>
      </w:r>
    </w:p>
    <w:p>
      <w:r>
        <w:t xml:space="preserve">- EUR -</w:t>
      </w:r>
    </w:p>
    <w:p>
      <w:r>
        <w:t xml:space="preserve">- EUR -</w:t>
      </w:r>
    </w:p>
    <w:p>
      <w:r>
        <w:t xml:space="preserve">- EUR -</w:t>
      </w:r>
    </w:p>
    <w:p>
      <w:r>
        <w:t xml:space="preserve">- EUR -</w:t>
      </w:r>
    </w:p>
    <w:p>
      <w:r>
        <w:t xml:space="preserve">- EUR -</w:t>
      </w:r>
    </w:p>
    <w:p>
      <w:r>
        <w:t xml:space="preserve">- EUR -</w:t>
      </w:r>
    </w:p>
    <w:p>
      <w:r>
        <w:t xml:space="preserve">- EUR -</w:t>
      </w:r>
    </w:p>
    <w:p>
      <w:r>
        <w:t xml:space="preserve">1</w:t>
      </w:r>
    </w:p>
    <w:p>
      <w:r>
        <w:t xml:space="preserve">8</w:t>
      </w:r>
    </w:p>
    <w:p>
      <w:r>
        <w:t xml:space="preserve">9</w:t>
      </w:r>
    </w:p>
    <w:p>
      <w:r>
        <w:t xml:space="preserve">10</w:t>
      </w:r>
    </w:p>
    <w:p>
      <w:r>
        <w:t xml:space="preserve">11</w:t>
      </w:r>
    </w:p>
    <w:p>
      <w:r>
        <w:t xml:space="preserve">12</w:t>
      </w:r>
    </w:p>
    <w:p>
      <w:r>
        <w:t xml:space="preserve">13</w:t>
      </w:r>
    </w:p>
    <w:p>
      <w:r>
        <w:t xml:space="preserve">14</w:t>
      </w:r>
    </w:p>
    <w:p>
      <w:r>
        <w:t xml:space="preserve">01 / LT</w:t>
      </w:r>
    </w:p>
    <w:p>
      <w:r>
        <w:t xml:space="preserve">3.382.900</w:t>
      </w:r>
    </w:p>
    <w:p>
      <w:r>
        <w:t xml:space="preserve">6.877.700</w:t>
      </w:r>
    </w:p>
    <w:p>
      <w:r>
        <w:t xml:space="preserve">43.500</w:t>
      </w:r>
    </w:p>
    <w:p>
      <w:r>
        <w:t xml:space="preserve">202.600</w:t>
      </w:r>
    </w:p>
    <w:p>
      <w:r>
        <w:t xml:space="preserve">32.553.900</w:t>
      </w:r>
    </w:p>
    <w:p>
      <w:r>
        <w:t xml:space="preserve">-32.549.400</w:t>
      </w:r>
    </w:p>
    <w:p>
      <w:r>
        <w:t xml:space="preserve">02 / Stk</w:t>
      </w:r>
    </w:p>
    <w:p>
      <w:r>
        <w:t xml:space="preserve">3.360.400</w:t>
      </w:r>
    </w:p>
    <w:p>
      <w:r>
        <w:t xml:space="preserve">271.300</w:t>
      </w:r>
    </w:p>
    <w:p>
      <w:r>
        <w:t xml:space="preserve">68.300</w:t>
      </w:r>
    </w:p>
    <w:p>
      <w:r>
        <w:t xml:space="preserve">14.255.800</w:t>
      </w:r>
    </w:p>
    <w:p>
      <w:r>
        <w:t xml:space="preserve">-13.494.500</w:t>
      </w:r>
    </w:p>
    <w:p>
      <w:r>
        <w:t xml:space="preserve">03 / MI</w:t>
      </w:r>
    </w:p>
    <w:p>
      <w:r>
        <w:t xml:space="preserve">162.318.200</w:t>
      </w:r>
    </w:p>
    <w:p>
      <w:r>
        <w:t xml:space="preserve">16.276.300</w:t>
      </w:r>
    </w:p>
    <w:p>
      <w:r>
        <w:t xml:space="preserve">3.053.200</w:t>
      </w:r>
    </w:p>
    <w:p>
      <w:r>
        <w:t xml:space="preserve">23.537.100</w:t>
      </w:r>
    </w:p>
    <w:p>
      <w:r>
        <w:t xml:space="preserve">3.865.800</w:t>
      </w:r>
    </w:p>
    <w:p>
      <w:r>
        <w:t xml:space="preserve">642.328.100</w:t>
      </w:r>
    </w:p>
    <w:p>
      <w:r>
        <w:t xml:space="preserve">-585.231.800</w:t>
      </w:r>
    </w:p>
    <w:p>
      <w:r>
        <w:t xml:space="preserve">04 / MdJ</w:t>
      </w:r>
    </w:p>
    <w:p>
      <w:r>
        <w:t xml:space="preserve">149.669.800</w:t>
      </w:r>
    </w:p>
    <w:p>
      <w:r>
        <w:t xml:space="preserve">31.301.300</w:t>
      </w:r>
    </w:p>
    <w:p>
      <w:r>
        <w:t xml:space="preserve">19.100</w:t>
      </w:r>
    </w:p>
    <w:p>
      <w:r>
        <w:t xml:space="preserve">4.488.600</w:t>
      </w:r>
    </w:p>
    <w:p>
      <w:r>
        <w:t xml:space="preserve">2.182.000</w:t>
      </w:r>
    </w:p>
    <w:p>
      <w:r>
        <w:t xml:space="preserve">430.968.800</w:t>
      </w:r>
    </w:p>
    <w:p>
      <w:r>
        <w:t xml:space="preserve">-287.510.700</w:t>
      </w:r>
    </w:p>
    <w:p>
      <w:r>
        <w:t xml:space="preserve">05 / MBJS</w:t>
      </w:r>
    </w:p>
    <w:p>
      <w:r>
        <w:t xml:space="preserve">12.818.800</w:t>
      </w:r>
    </w:p>
    <w:p>
      <w:r>
        <w:t xml:space="preserve">421.085.300</w:t>
      </w:r>
    </w:p>
    <w:p>
      <w:r>
        <w:t xml:space="preserve">11.517.000</w:t>
      </w:r>
    </w:p>
    <w:p>
      <w:r>
        <w:t xml:space="preserve">10.762.000</w:t>
      </w:r>
    </w:p>
    <w:p>
      <w:r>
        <w:t xml:space="preserve">1.439.316.400</w:t>
      </w:r>
    </w:p>
    <w:p>
      <w:r>
        <w:t xml:space="preserve">-1.391.280.000</w:t>
      </w:r>
    </w:p>
    <w:p>
      <w:r>
        <w:t xml:space="preserve">06 / MWFK</w:t>
      </w:r>
    </w:p>
    <w:p>
      <w:r>
        <w:t xml:space="preserve">9.736.200</w:t>
      </w:r>
    </w:p>
    <w:p>
      <w:r>
        <w:t xml:space="preserve">542.478.000</w:t>
      </w:r>
    </w:p>
    <w:p>
      <w:r>
        <w:t xml:space="preserve">74.541.500</w:t>
      </w:r>
    </w:p>
    <w:p>
      <w:r>
        <w:t xml:space="preserve">3.645.500</w:t>
      </w:r>
    </w:p>
    <w:p>
      <w:r>
        <w:t xml:space="preserve">661.424.800</w:t>
      </w:r>
    </w:p>
    <w:p>
      <w:r>
        <w:t xml:space="preserve">-478.279.500</w:t>
      </w:r>
    </w:p>
    <w:p>
      <w:r>
        <w:t xml:space="preserve">07 / MASF</w:t>
      </w:r>
    </w:p>
    <w:p>
      <w:r>
        <w:t xml:space="preserve">8.772.300</w:t>
      </w:r>
    </w:p>
    <w:p>
      <w:r>
        <w:t xml:space="preserve">579.520.700</w:t>
      </w:r>
    </w:p>
    <w:p>
      <w:r>
        <w:t xml:space="preserve">5.343.000</w:t>
      </w:r>
    </w:p>
    <w:p>
      <w:r>
        <w:t xml:space="preserve">18.511.400</w:t>
      </w:r>
    </w:p>
    <w:p>
      <w:r>
        <w:t xml:space="preserve">659.031.400</w:t>
      </w:r>
    </w:p>
    <w:p>
      <w:r>
        <w:t xml:space="preserve">-513.921.900</w:t>
      </w:r>
    </w:p>
    <w:p>
      <w:r>
        <w:t xml:space="preserve">08 / MWE</w:t>
      </w:r>
    </w:p>
    <w:p>
      <w:r>
        <w:t xml:space="preserve">16.709.700</w:t>
      </w:r>
    </w:p>
    <w:p>
      <w:r>
        <w:t xml:space="preserve">101.759.600</w:t>
      </w:r>
    </w:p>
    <w:p>
      <w:r>
        <w:t xml:space="preserve">600.000</w:t>
      </w:r>
    </w:p>
    <w:p>
      <w:r>
        <w:t xml:space="preserve">363.319.000</w:t>
      </w:r>
    </w:p>
    <w:p>
      <w:r>
        <w:t xml:space="preserve">113.400</w:t>
      </w:r>
    </w:p>
    <w:p>
      <w:r>
        <w:t xml:space="preserve">506.579.400</w:t>
      </w:r>
    </w:p>
    <w:p>
      <w:r>
        <w:t xml:space="preserve">-83.519.900</w:t>
      </w:r>
    </w:p>
    <w:p>
      <w:r>
        <w:t xml:space="preserve">10 / MUGV</w:t>
      </w:r>
    </w:p>
    <w:p>
      <w:r>
        <w:t xml:space="preserve">39.371.300</w:t>
      </w:r>
    </w:p>
    <w:p>
      <w:r>
        <w:t xml:space="preserve">83.764.700</w:t>
      </w:r>
    </w:p>
    <w:p>
      <w:r>
        <w:t xml:space="preserve">18.384.300</w:t>
      </w:r>
    </w:p>
    <w:p>
      <w:r>
        <w:t xml:space="preserve">141.216.800</w:t>
      </w:r>
    </w:p>
    <w:p>
      <w:r>
        <w:t xml:space="preserve">-4.819.900</w:t>
      </w:r>
    </w:p>
    <w:p>
      <w:r>
        <w:t xml:space="preserve">356.756.100</w:t>
      </w:r>
    </w:p>
    <w:p>
      <w:r>
        <w:t xml:space="preserve">-260.733.500</w:t>
      </w:r>
    </w:p>
    <w:p>
      <w:r>
        <w:t xml:space="preserve">11 / MIL</w:t>
      </w:r>
    </w:p>
    <w:p>
      <w:r>
        <w:t xml:space="preserve">43.711.800</w:t>
      </w:r>
    </w:p>
    <w:p>
      <w:r>
        <w:t xml:space="preserve">783.718.400</w:t>
      </w:r>
    </w:p>
    <w:p>
      <w:r>
        <w:t xml:space="preserve">28.960.000</w:t>
      </w:r>
    </w:p>
    <w:p>
      <w:r>
        <w:t xml:space="preserve">452.721.700</w:t>
      </w:r>
    </w:p>
    <w:p>
      <w:r>
        <w:t xml:space="preserve">-2.082.900</w:t>
      </w:r>
    </w:p>
    <w:p>
      <w:r>
        <w:t xml:space="preserve">1.368.753.000</w:t>
      </w:r>
    </w:p>
    <w:p>
      <w:r>
        <w:t xml:space="preserve">-514.378.800</w:t>
      </w:r>
    </w:p>
    <w:p>
      <w:r>
        <w:t xml:space="preserve">12 / MdF</w:t>
      </w:r>
    </w:p>
    <w:p>
      <w:r>
        <w:t xml:space="preserve">37.003.700</w:t>
      </w:r>
    </w:p>
    <w:p>
      <w:r>
        <w:t xml:space="preserve">40.939.800</w:t>
      </w:r>
    </w:p>
    <w:p>
      <w:r>
        <w:t xml:space="preserve">114.804.200</w:t>
      </w:r>
    </w:p>
    <w:p>
      <w:r>
        <w:t xml:space="preserve">485.800</w:t>
      </w:r>
    </w:p>
    <w:p>
      <w:r>
        <w:t xml:space="preserve">360.236.500</w:t>
      </w:r>
    </w:p>
    <w:p>
      <w:r>
        <w:t xml:space="preserve">-303.434.200</w:t>
      </w:r>
    </w:p>
    <w:p>
      <w:r>
        <w:t xml:space="preserve">13 / LRH</w:t>
      </w:r>
    </w:p>
    <w:p>
      <w:r>
        <w:t xml:space="preserve">1.359.900</w:t>
      </w:r>
    </w:p>
    <w:p>
      <w:r>
        <w:t xml:space="preserve">2.000</w:t>
      </w:r>
    </w:p>
    <w:p>
      <w:r>
        <w:t xml:space="preserve">124.000</w:t>
      </w:r>
    </w:p>
    <w:p>
      <w:r>
        <w:t xml:space="preserve">20.900</w:t>
      </w:r>
    </w:p>
    <w:p>
      <w:r>
        <w:t xml:space="preserve">11.455.800</w:t>
      </w:r>
    </w:p>
    <w:p>
      <w:r>
        <w:t xml:space="preserve">-9.327.700</w:t>
      </w:r>
    </w:p>
    <w:p>
      <w:r>
        <w:t xml:space="preserve">14 / LVG</w:t>
      </w:r>
    </w:p>
    <w:p>
      <w:r>
        <w:t xml:space="preserve">216.900</w:t>
      </w:r>
    </w:p>
    <w:p>
      <w:r>
        <w:t xml:space="preserve">584.800</w:t>
      </w:r>
    </w:p>
    <w:p>
      <w:r>
        <w:t xml:space="preserve">-584.200</w:t>
      </w:r>
    </w:p>
    <w:p>
      <w:r>
        <w:t xml:space="preserve">20 / AFV</w:t>
      </w:r>
    </w:p>
    <w:p>
      <w:r>
        <w:t xml:space="preserve">779.991.300</w:t>
      </w:r>
    </w:p>
    <w:p>
      <w:r>
        <w:t xml:space="preserve">2.278.681.900</w:t>
      </w:r>
    </w:p>
    <w:p>
      <w:r>
        <w:t xml:space="preserve">462.158.100</w:t>
      </w:r>
    </w:p>
    <w:p>
      <w:r>
        <w:t xml:space="preserve">14.518.000</w:t>
      </w:r>
    </w:p>
    <w:p>
      <w:r>
        <w:t xml:space="preserve">3.655.742.300</w:t>
      </w:r>
    </w:p>
    <w:p>
      <w:r>
        <w:t xml:space="preserve">+4.474.246.100</w:t>
      </w:r>
    </w:p>
    <w:p>
      <w:r>
        <w:t xml:space="preserve">Summe 2011</w:t>
      </w:r>
    </w:p>
    <w:p>
      <w:r>
        <w:t xml:space="preserve">1.268.423.200</w:t>
      </w:r>
    </w:p>
    <w:p>
      <w:r>
        <w:t xml:space="preserve">4.886.677.000</w:t>
      </w:r>
    </w:p>
    <w:p>
      <w:r>
        <w:t xml:space="preserve">51.016.600</w:t>
      </w:r>
    </w:p>
    <w:p>
      <w:r>
        <w:t xml:space="preserve">1.653.882.800</w:t>
      </w:r>
    </w:p>
    <w:p>
      <w:r>
        <w:t xml:space="preserve">47.404.600</w:t>
      </w:r>
    </w:p>
    <w:p>
      <w:r>
        <w:t xml:space="preserve">10.139.987.100</w:t>
      </w:r>
    </w:p>
    <w:p>
      <w:r>
        <w:t xml:space="preserve">0</w:t>
      </w:r>
    </w:p>
    <w:p>
      <w:r>
        <w:t xml:space="preserve">Summe 2010</w:t>
      </w:r>
    </w:p>
    <w:p>
      <w:r>
        <w:t xml:space="preserve">1.242.276.500</w:t>
      </w:r>
    </w:p>
    <w:p>
      <w:r>
        <w:t xml:space="preserve">4.821.039.600</w:t>
      </w:r>
    </w:p>
    <w:p>
      <w:r>
        <w:t xml:space="preserve">60.186.400</w:t>
      </w:r>
    </w:p>
    <w:p>
      <w:r>
        <w:t xml:space="preserve">1.775.949.000</w:t>
      </w:r>
    </w:p>
    <w:p>
      <w:r>
        <w:t xml:space="preserve">388.444.300</w:t>
      </w:r>
    </w:p>
    <w:p>
      <w:r>
        <w:t xml:space="preserve">10.511.488.700</w:t>
      </w:r>
    </w:p>
    <w:p>
      <w:r>
        <w:t xml:space="preserve">0</w:t>
      </w:r>
    </w:p>
    <w:p>
      <w:r>
        <w:t xml:space="preserve">Vgl. zu 2010</w:t>
      </w:r>
    </w:p>
    <w:p>
      <w:r>
        <w:t xml:space="preserve">+26.146.700</w:t>
      </w:r>
    </w:p>
    <w:p>
      <w:r>
        <w:t xml:space="preserve">+65.637.400</w:t>
      </w:r>
    </w:p>
    <w:p>
      <w:r>
        <w:t xml:space="preserve">-9.169.800</w:t>
      </w:r>
    </w:p>
    <w:p>
      <w:r>
        <w:t xml:space="preserve">-122.066.200</w:t>
      </w:r>
    </w:p>
    <w:p>
      <w:r>
        <w:t xml:space="preserve">-341.039.700</w:t>
      </w:r>
    </w:p>
    <w:p>
      <w:r>
        <w:t xml:space="preserve">-371.501.600</w:t>
      </w:r>
    </w:p>
    <w:p>
      <w:r>
        <w:t xml:space="preserve">0</w:t>
      </w:r>
    </w:p>
    <w:p>
      <w:r>
        <w:t xml:space="preserve">Teil</w:t>
      </w:r>
    </w:p>
    <w:p>
      <w:r>
        <w:t xml:space="preserve">I Haushaltsübersicht 2011</w:t>
      </w:r>
    </w:p>
    <w:p>
      <w:r>
        <w:t xml:space="preserve">B. Zusammenfassung der</w:t>
      </w:r>
    </w:p>
    <w:p>
      <w:r>
        <w:t xml:space="preserve">Verpflichtungsermächtigungen der Einzelpläne und deren Inanspruchnahme</w:t>
      </w:r>
    </w:p>
    <w:p>
      <w:r>
        <w:t xml:space="preserve">Einzel-</w:t>
      </w:r>
    </w:p>
    <w:p>
      <w:r>
        <w:t xml:space="preserve">plan</w:t>
      </w:r>
    </w:p>
    <w:p>
      <w:r>
        <w:t xml:space="preserve">Bezeichnung</w:t>
      </w:r>
    </w:p>
    <w:p>
      <w:r>
        <w:t xml:space="preserve">Verpflich-</w:t>
      </w:r>
    </w:p>
    <w:p>
      <w:r>
        <w:t xml:space="preserve">tungs-</w:t>
      </w:r>
    </w:p>
    <w:p>
      <w:r>
        <w:t xml:space="preserve">ermächti-</w:t>
      </w:r>
    </w:p>
    <w:p>
      <w:r>
        <w:t xml:space="preserve">gungen</w:t>
      </w:r>
    </w:p>
    <w:p>
      <w:r>
        <w:t xml:space="preserve">durch die Verpflichtungsermächtigung</w:t>
      </w:r>
    </w:p>
    <w:p>
      <w:r>
        <w:t xml:space="preserve">entstehende Rechtsverpflichtungen</w:t>
      </w:r>
    </w:p>
    <w:p>
      <w:r>
        <w:t xml:space="preserve">2011</w:t>
      </w:r>
    </w:p>
    <w:p>
      <w:r>
        <w:t xml:space="preserve">2012</w:t>
      </w:r>
    </w:p>
    <w:p>
      <w:r>
        <w:t xml:space="preserve">2013</w:t>
      </w:r>
    </w:p>
    <w:p>
      <w:r>
        <w:t xml:space="preserve">2014</w:t>
      </w:r>
    </w:p>
    <w:p>
      <w:r>
        <w:t xml:space="preserve">2015 ff.</w:t>
      </w:r>
    </w:p>
    <w:p>
      <w:r>
        <w:t xml:space="preserve">1.000 EUR</w:t>
      </w:r>
    </w:p>
    <w:p>
      <w:r>
        <w:t xml:space="preserve">1</w:t>
      </w:r>
    </w:p>
    <w:p>
      <w:r>
        <w:t xml:space="preserve">2</w:t>
      </w:r>
    </w:p>
    <w:p>
      <w:r>
        <w:t xml:space="preserve">3</w:t>
      </w:r>
    </w:p>
    <w:p>
      <w:r>
        <w:t xml:space="preserve">4</w:t>
      </w:r>
    </w:p>
    <w:p>
      <w:r>
        <w:t xml:space="preserve">5</w:t>
      </w:r>
    </w:p>
    <w:p>
      <w:r>
        <w:t xml:space="preserve">6</w:t>
      </w:r>
    </w:p>
    <w:p>
      <w:r>
        <w:t xml:space="preserve">7</w:t>
      </w:r>
    </w:p>
    <w:p>
      <w:r>
        <w:t xml:space="preserve">01</w:t>
      </w:r>
    </w:p>
    <w:p>
      <w:r>
        <w:t xml:space="preserve">Landtag</w:t>
      </w:r>
    </w:p>
    <w:p>
      <w:r>
        <w:t xml:space="preserve">02</w:t>
      </w:r>
    </w:p>
    <w:p>
      <w:r>
        <w:t xml:space="preserve">Ministerpräsident und Staatskanzlei</w:t>
      </w:r>
    </w:p>
    <w:p>
      <w:r>
        <w:t xml:space="preserve">2.100,0</w:t>
      </w:r>
    </w:p>
    <w:p>
      <w:r>
        <w:t xml:space="preserve">1.200,0</w:t>
      </w:r>
    </w:p>
    <w:p>
      <w:r>
        <w:t xml:space="preserve">900,0</w:t>
      </w:r>
    </w:p>
    <w:p>
      <w:r>
        <w:t xml:space="preserve">03</w:t>
      </w:r>
    </w:p>
    <w:p>
      <w:r>
        <w:t xml:space="preserve">Ministerium des Innern</w:t>
      </w:r>
    </w:p>
    <w:p>
      <w:r>
        <w:t xml:space="preserve">37.116,0</w:t>
      </w:r>
    </w:p>
    <w:p>
      <w:r>
        <w:t xml:space="preserve">30.151,0</w:t>
      </w:r>
    </w:p>
    <w:p>
      <w:r>
        <w:t xml:space="preserve">5.965,0</w:t>
      </w:r>
    </w:p>
    <w:p>
      <w:r>
        <w:t xml:space="preserve">1.000,0</w:t>
      </w:r>
    </w:p>
    <w:p>
      <w:r>
        <w:t xml:space="preserve">04</w:t>
      </w:r>
    </w:p>
    <w:p>
      <w:r>
        <w:t xml:space="preserve">Ministerium der Justiz</w:t>
      </w:r>
    </w:p>
    <w:p>
      <w:r>
        <w:t xml:space="preserve">803,6</w:t>
      </w:r>
    </w:p>
    <w:p>
      <w:r>
        <w:t xml:space="preserve">401,8</w:t>
      </w:r>
    </w:p>
    <w:p>
      <w:r>
        <w:t xml:space="preserve">401,8</w:t>
      </w:r>
    </w:p>
    <w:p>
      <w:r>
        <w:t xml:space="preserve">05</w:t>
      </w:r>
    </w:p>
    <w:p>
      <w:r>
        <w:t xml:space="preserve">Ministerium für Bildung, Jugend und</w:t>
      </w:r>
    </w:p>
    <w:p>
      <w:r>
        <w:t xml:space="preserve">Sport</w:t>
      </w:r>
    </w:p>
    <w:p>
      <w:r>
        <w:t xml:space="preserve">13.015,0</w:t>
      </w:r>
    </w:p>
    <w:p>
      <w:r>
        <w:t xml:space="preserve">5.555,0</w:t>
      </w:r>
    </w:p>
    <w:p>
      <w:r>
        <w:t xml:space="preserve">6.870,0</w:t>
      </w:r>
    </w:p>
    <w:p>
      <w:r>
        <w:t xml:space="preserve">500,0</w:t>
      </w:r>
    </w:p>
    <w:p>
      <w:r>
        <w:t xml:space="preserve">90,0</w:t>
      </w:r>
    </w:p>
    <w:p>
      <w:r>
        <w:t xml:space="preserve">06</w:t>
      </w:r>
    </w:p>
    <w:p>
      <w:r>
        <w:t xml:space="preserve">Ministerium für Wissenschaft, Forschung</w:t>
      </w:r>
    </w:p>
    <w:p>
      <w:r>
        <w:t xml:space="preserve">und Kultur</w:t>
      </w:r>
    </w:p>
    <w:p>
      <w:r>
        <w:t xml:space="preserve">26.781,0</w:t>
      </w:r>
    </w:p>
    <w:p>
      <w:r>
        <w:t xml:space="preserve">18.685,0</w:t>
      </w:r>
    </w:p>
    <w:p>
      <w:r>
        <w:t xml:space="preserve">5.396,0</w:t>
      </w:r>
    </w:p>
    <w:p>
      <w:r>
        <w:t xml:space="preserve">1.400,0</w:t>
      </w:r>
    </w:p>
    <w:p>
      <w:r>
        <w:t xml:space="preserve">1.300,0</w:t>
      </w:r>
    </w:p>
    <w:p>
      <w:r>
        <w:t xml:space="preserve">07</w:t>
      </w:r>
    </w:p>
    <w:p>
      <w:r>
        <w:t xml:space="preserve">Ministerium für Arbeit, Soziales, Frauen</w:t>
      </w:r>
    </w:p>
    <w:p>
      <w:r>
        <w:t xml:space="preserve">und Familie</w:t>
      </w:r>
    </w:p>
    <w:p>
      <w:r>
        <w:t xml:space="preserve">98.888,1</w:t>
      </w:r>
    </w:p>
    <w:p>
      <w:r>
        <w:t xml:space="preserve">67.925,6</w:t>
      </w:r>
    </w:p>
    <w:p>
      <w:r>
        <w:t xml:space="preserve">23.474,5</w:t>
      </w:r>
    </w:p>
    <w:p>
      <w:r>
        <w:t xml:space="preserve">7.488,0</w:t>
      </w:r>
    </w:p>
    <w:p>
      <w:r>
        <w:t xml:space="preserve">08</w:t>
      </w:r>
    </w:p>
    <w:p>
      <w:r>
        <w:t xml:space="preserve">Ministerium für Wirtschaft und</w:t>
      </w:r>
    </w:p>
    <w:p>
      <w:r>
        <w:t xml:space="preserve">Europaangelegenheiten</w:t>
      </w:r>
    </w:p>
    <w:p>
      <w:r>
        <w:t xml:space="preserve">435.222,0</w:t>
      </w:r>
    </w:p>
    <w:p>
      <w:r>
        <w:t xml:space="preserve">142.096,9</w:t>
      </w:r>
    </w:p>
    <w:p>
      <w:r>
        <w:t xml:space="preserve">162.723,6</w:t>
      </w:r>
    </w:p>
    <w:p>
      <w:r>
        <w:t xml:space="preserve">130.401,5</w:t>
      </w:r>
    </w:p>
    <w:p>
      <w:r>
        <w:t xml:space="preserve">10</w:t>
      </w:r>
    </w:p>
    <w:p>
      <w:r>
        <w:t xml:space="preserve">Ministerium für Umwelt, Gesundheit und</w:t>
      </w:r>
    </w:p>
    <w:p>
      <w:r>
        <w:t xml:space="preserve">Verbraucherschutz</w:t>
      </w:r>
    </w:p>
    <w:p>
      <w:r>
        <w:t xml:space="preserve">90.984,7</w:t>
      </w:r>
    </w:p>
    <w:p>
      <w:r>
        <w:t xml:space="preserve">56.179,5</w:t>
      </w:r>
    </w:p>
    <w:p>
      <w:r>
        <w:t xml:space="preserve">22.903,3</w:t>
      </w:r>
    </w:p>
    <w:p>
      <w:r>
        <w:t xml:space="preserve">11.436,7</w:t>
      </w:r>
    </w:p>
    <w:p>
      <w:r>
        <w:t xml:space="preserve">465,2</w:t>
      </w:r>
    </w:p>
    <w:p>
      <w:r>
        <w:t xml:space="preserve">11</w:t>
      </w:r>
    </w:p>
    <w:p>
      <w:r>
        <w:t xml:space="preserve">Ministerium für Infrastruktur und</w:t>
      </w:r>
    </w:p>
    <w:p>
      <w:r>
        <w:t xml:space="preserve">Landwirtschaft</w:t>
      </w:r>
    </w:p>
    <w:p>
      <w:r>
        <w:t xml:space="preserve">756.602,9</w:t>
      </w:r>
    </w:p>
    <w:p>
      <w:r>
        <w:t xml:space="preserve">309.545,0</w:t>
      </w:r>
    </w:p>
    <w:p>
      <w:r>
        <w:t xml:space="preserve">169.596,0</w:t>
      </w:r>
    </w:p>
    <w:p>
      <w:r>
        <w:t xml:space="preserve">98.682,9</w:t>
      </w:r>
    </w:p>
    <w:p>
      <w:r>
        <w:t xml:space="preserve">178.779,0</w:t>
      </w:r>
    </w:p>
    <w:p>
      <w:r>
        <w:t xml:space="preserve">12</w:t>
      </w:r>
    </w:p>
    <w:p>
      <w:r>
        <w:t xml:space="preserve">Ministerium der Finanzen</w:t>
      </w:r>
    </w:p>
    <w:p>
      <w:r>
        <w:t xml:space="preserve">190.800,0</w:t>
      </w:r>
    </w:p>
    <w:p>
      <w:r>
        <w:t xml:space="preserve">80.820,0</w:t>
      </w:r>
    </w:p>
    <w:p>
      <w:r>
        <w:t xml:space="preserve">72.000,0</w:t>
      </w:r>
    </w:p>
    <w:p>
      <w:r>
        <w:t xml:space="preserve">37.980,0</w:t>
      </w:r>
    </w:p>
    <w:p>
      <w:r>
        <w:t xml:space="preserve">13</w:t>
      </w:r>
    </w:p>
    <w:p>
      <w:r>
        <w:t xml:space="preserve">Landesrechnungshof</w:t>
      </w:r>
    </w:p>
    <w:p>
      <w:r>
        <w:t xml:space="preserve">14</w:t>
      </w:r>
    </w:p>
    <w:p>
      <w:r>
        <w:t xml:space="preserve">Verfassungsgericht des Landes</w:t>
      </w:r>
    </w:p>
    <w:p>
      <w:r>
        <w:t xml:space="preserve">Brandenburg</w:t>
      </w:r>
    </w:p>
    <w:p>
      <w:r>
        <w:t xml:space="preserve">20</w:t>
      </w:r>
    </w:p>
    <w:p>
      <w:r>
        <w:t xml:space="preserve">Allgemeine Finanzverwaltung</w:t>
      </w:r>
    </w:p>
    <w:p>
      <w:r>
        <w:t xml:space="preserve">41.000,0</w:t>
      </w:r>
    </w:p>
    <w:p>
      <w:r>
        <w:t xml:space="preserve">27.000,0</w:t>
      </w:r>
    </w:p>
    <w:p>
      <w:r>
        <w:t xml:space="preserve">12.000,0</w:t>
      </w:r>
    </w:p>
    <w:p>
      <w:r>
        <w:t xml:space="preserve">2.000,0</w:t>
      </w:r>
    </w:p>
    <w:p>
      <w:r>
        <w:t xml:space="preserve">Zusammen</w:t>
      </w:r>
    </w:p>
    <w:p>
      <w:r>
        <w:t xml:space="preserve">1.693.313,3</w:t>
      </w:r>
    </w:p>
    <w:p>
      <w:r>
        <w:t xml:space="preserve">739.559,8</w:t>
      </w:r>
    </w:p>
    <w:p>
      <w:r>
        <w:t xml:space="preserve">482.230,2</w:t>
      </w:r>
    </w:p>
    <w:p>
      <w:r>
        <w:t xml:space="preserve">290.889,1</w:t>
      </w:r>
    </w:p>
    <w:p>
      <w:r>
        <w:t xml:space="preserve">180.634,2</w:t>
      </w:r>
    </w:p>
    <w:p>
      <w:r>
        <w:t xml:space="preserve">Teil II</w:t>
      </w:r>
    </w:p>
    <w:p>
      <w:r>
        <w:t xml:space="preserve">Finanzierungsübersicht 2011</w:t>
      </w:r>
    </w:p>
    <w:p>
      <w:r>
        <w:t xml:space="preserve">Insgesamt</w:t>
      </w:r>
    </w:p>
    <w:p>
      <w:r>
        <w:t xml:space="preserve">2011</w:t>
      </w:r>
    </w:p>
    <w:p>
      <w:r>
        <w:t xml:space="preserve">(Mio EUR)</w:t>
      </w:r>
    </w:p>
    <w:p>
      <w:r>
        <w:t xml:space="preserve">I.</w:t>
      </w:r>
    </w:p>
    <w:p>
      <w:r>
        <w:t xml:space="preserve">HAUSHALTSVOLUMEN</w:t>
      </w:r>
    </w:p>
    <w:p>
      <w:r>
        <w:t xml:space="preserve">10.140,0</w:t>
      </w:r>
    </w:p>
    <w:p>
      <w:r>
        <w:t xml:space="preserve">II.</w:t>
      </w:r>
    </w:p>
    <w:p>
      <w:r>
        <w:t xml:space="preserve">ERMITTLUNG DES FINANZIERUNGSSALDOS</w:t>
      </w:r>
    </w:p>
    <w:p>
      <w:r>
        <w:t xml:space="preserve">1.</w:t>
      </w:r>
    </w:p>
    <w:p>
      <w:r>
        <w:t xml:space="preserve">Ausgaben</w:t>
      </w:r>
    </w:p>
    <w:p>
      <w:r>
        <w:t xml:space="preserve">10.085,3</w:t>
      </w:r>
    </w:p>
    <w:p>
      <w:r>
        <w:t xml:space="preserve">(ohne Ausgaben zur Schuldentilgung am</w:t>
      </w:r>
    </w:p>
    <w:p>
      <w:r>
        <w:t xml:space="preserve">Kreditmarkt, Zuführungen an Rücklagen, Ausgaben zur Deckung eines</w:t>
      </w:r>
    </w:p>
    <w:p>
      <w:r>
        <w:t xml:space="preserve">kassenmäßigen Fehlbetrags und haushaltstechnische Verrechnungen)</w:t>
      </w:r>
    </w:p>
    <w:p>
      <w:r>
        <w:t xml:space="preserve">2.</w:t>
      </w:r>
    </w:p>
    <w:p>
      <w:r>
        <w:t xml:space="preserve">Einnahmen</w:t>
      </w:r>
    </w:p>
    <w:p>
      <w:r>
        <w:t xml:space="preserve">9.526,7</w:t>
      </w:r>
    </w:p>
    <w:p>
      <w:r>
        <w:t xml:space="preserve">(ohne Einnahmen aus Krediten vom</w:t>
      </w:r>
    </w:p>
    <w:p>
      <w:r>
        <w:t xml:space="preserve">Kreditmarkt, Entnahmen aus Rücklagen,</w:t>
      </w:r>
    </w:p>
    <w:p>
      <w:r>
        <w:t xml:space="preserve">Einnahmen aus kassenmäßigen Überschüssen und haushaltstechnischen</w:t>
      </w:r>
    </w:p>
    <w:p>
      <w:r>
        <w:t xml:space="preserve">Verrechnungen)</w:t>
      </w:r>
    </w:p>
    <w:p>
      <w:r>
        <w:t xml:space="preserve">3.</w:t>
      </w:r>
    </w:p>
    <w:p>
      <w:r>
        <w:t xml:space="preserve">Finanzierungssaldo</w:t>
      </w:r>
    </w:p>
    <w:p>
      <w:r>
        <w:t xml:space="preserve">-558,6</w:t>
      </w:r>
    </w:p>
    <w:p>
      <w:r>
        <w:t xml:space="preserve">III.</w:t>
      </w:r>
    </w:p>
    <w:p>
      <w:r>
        <w:t xml:space="preserve">AUSGLEICH DES FINANZIERUNGSSALDOS</w:t>
      </w:r>
    </w:p>
    <w:p>
      <w:r>
        <w:t xml:space="preserve">4.</w:t>
      </w:r>
    </w:p>
    <w:p>
      <w:r>
        <w:t xml:space="preserve">Nettoneuverschuldung am Kreditmarkt</w:t>
      </w:r>
    </w:p>
    <w:p>
      <w:r>
        <w:t xml:space="preserve">440,0</w:t>
      </w:r>
    </w:p>
    <w:p>
      <w:r>
        <w:t xml:space="preserve">4.1</w:t>
      </w:r>
    </w:p>
    <w:p>
      <w:r>
        <w:t xml:space="preserve">Einnahmen aus Krediten vom Kreditmarkt</w:t>
      </w:r>
    </w:p>
    <w:p>
      <w:r>
        <w:t xml:space="preserve">(brutto)</w:t>
      </w:r>
    </w:p>
    <w:p>
      <w:r>
        <w:t xml:space="preserve">3.289,1</w:t>
      </w:r>
    </w:p>
    <w:p>
      <w:r>
        <w:t xml:space="preserve">4.2</w:t>
      </w:r>
    </w:p>
    <w:p>
      <w:r>
        <w:t xml:space="preserve">Ausgaben zur Schuldentilgung am</w:t>
      </w:r>
    </w:p>
    <w:p>
      <w:r>
        <w:t xml:space="preserve">Kreditmarkt</w:t>
      </w:r>
    </w:p>
    <w:p>
      <w:r>
        <w:t xml:space="preserve">-2.849,1</w:t>
      </w:r>
    </w:p>
    <w:p>
      <w:r>
        <w:t xml:space="preserve">4.21</w:t>
      </w:r>
    </w:p>
    <w:p>
      <w:r>
        <w:t xml:space="preserve">planmäßige Tilgungen</w:t>
      </w:r>
    </w:p>
    <w:p>
      <w:r>
        <w:t xml:space="preserve">-2.849,1</w:t>
      </w:r>
    </w:p>
    <w:p>
      <w:r>
        <w:t xml:space="preserve">4.22</w:t>
      </w:r>
    </w:p>
    <w:p>
      <w:r>
        <w:t xml:space="preserve">mögliche vorzeitige Tilgungen</w:t>
      </w:r>
    </w:p>
    <w:p>
      <w:r>
        <w:t xml:space="preserve">0,0</w:t>
      </w:r>
    </w:p>
    <w:p>
      <w:r>
        <w:t xml:space="preserve">4.23</w:t>
      </w:r>
    </w:p>
    <w:p>
      <w:r>
        <w:t xml:space="preserve">Tilgungen kurzfristiger Schulden</w:t>
      </w:r>
    </w:p>
    <w:p>
      <w:r>
        <w:t xml:space="preserve">0,0</w:t>
      </w:r>
    </w:p>
    <w:p>
      <w:r>
        <w:t xml:space="preserve">5.</w:t>
      </w:r>
    </w:p>
    <w:p>
      <w:r>
        <w:t xml:space="preserve">Rücklagenbewegung</w:t>
      </w:r>
    </w:p>
    <w:p>
      <w:r>
        <w:t xml:space="preserve">118,6</w:t>
      </w:r>
    </w:p>
    <w:p>
      <w:r>
        <w:t xml:space="preserve">5.1</w:t>
      </w:r>
    </w:p>
    <w:p>
      <w:r>
        <w:t xml:space="preserve">Entnahmen aus Rücklagen</w:t>
      </w:r>
    </w:p>
    <w:p>
      <w:r>
        <w:t xml:space="preserve">172,2</w:t>
      </w:r>
    </w:p>
    <w:p>
      <w:r>
        <w:t xml:space="preserve">5.2</w:t>
      </w:r>
    </w:p>
    <w:p>
      <w:r>
        <w:t xml:space="preserve">Zuführungen an Rücklagen</w:t>
      </w:r>
    </w:p>
    <w:p>
      <w:r>
        <w:t xml:space="preserve">-53,6</w:t>
      </w:r>
    </w:p>
    <w:p>
      <w:r>
        <w:t xml:space="preserve">6.</w:t>
      </w:r>
    </w:p>
    <w:p>
      <w:r>
        <w:t xml:space="preserve">Abwicklung der Vorjahre</w:t>
      </w:r>
    </w:p>
    <w:p>
      <w:r>
        <w:t xml:space="preserve">0,0</w:t>
      </w:r>
    </w:p>
    <w:p>
      <w:r>
        <w:t xml:space="preserve">6.1</w:t>
      </w:r>
    </w:p>
    <w:p>
      <w:r>
        <w:t xml:space="preserve">Ausgaben zur Deckung kassenmäßiger</w:t>
      </w:r>
    </w:p>
    <w:p>
      <w:r>
        <w:t xml:space="preserve">Fehlbeträge</w:t>
      </w:r>
    </w:p>
    <w:p>
      <w:r>
        <w:t xml:space="preserve">0,0</w:t>
      </w:r>
    </w:p>
    <w:p>
      <w:r>
        <w:t xml:space="preserve">6.2</w:t>
      </w:r>
    </w:p>
    <w:p>
      <w:r>
        <w:t xml:space="preserve">Einnahmen aus kassenmäßigen Überschüssen</w:t>
      </w:r>
    </w:p>
    <w:p>
      <w:r>
        <w:t xml:space="preserve">--</w:t>
      </w:r>
    </w:p>
    <w:p>
      <w:r>
        <w:t xml:space="preserve">7.</w:t>
      </w:r>
    </w:p>
    <w:p>
      <w:r>
        <w:t xml:space="preserve">Haushaltstechnische Verrechnungen</w:t>
      </w:r>
    </w:p>
    <w:p>
      <w:r>
        <w:t xml:space="preserve">0,0</w:t>
      </w:r>
    </w:p>
    <w:p>
      <w:r>
        <w:t xml:space="preserve">7.1</w:t>
      </w:r>
    </w:p>
    <w:p>
      <w:r>
        <w:t xml:space="preserve">Ausgaben</w:t>
      </w:r>
    </w:p>
    <w:p>
      <w:r>
        <w:t xml:space="preserve">-1,1</w:t>
      </w:r>
    </w:p>
    <w:p>
      <w:r>
        <w:t xml:space="preserve">7.2</w:t>
      </w:r>
    </w:p>
    <w:p>
      <w:r>
        <w:t xml:space="preserve">Einnahmen</w:t>
      </w:r>
    </w:p>
    <w:p>
      <w:r>
        <w:t xml:space="preserve">1,1</w:t>
      </w:r>
    </w:p>
    <w:p>
      <w:r>
        <w:t xml:space="preserve">zusammen</w:t>
      </w:r>
    </w:p>
    <w:p>
      <w:r>
        <w:t xml:space="preserve">558,6</w:t>
      </w:r>
    </w:p>
    <w:p>
      <w:r>
        <w:t xml:space="preserve">Abweichungen in den Summen</w:t>
      </w:r>
    </w:p>
    <w:p>
      <w:r>
        <w:t xml:space="preserve">ergeben sich durch Runden der Zahlen</w:t>
      </w:r>
    </w:p>
    <w:p>
      <w:r>
        <w:t xml:space="preserve">Teil III</w:t>
      </w:r>
    </w:p>
    <w:p>
      <w:r>
        <w:t xml:space="preserve">Kreditfinanzierungsplan 2011</w:t>
      </w:r>
    </w:p>
    <w:p>
      <w:r>
        <w:t xml:space="preserve">Insgesamt</w:t>
      </w:r>
    </w:p>
    <w:p>
      <w:r>
        <w:t xml:space="preserve">2011</w:t>
      </w:r>
    </w:p>
    <w:p>
      <w:r>
        <w:t xml:space="preserve">(Mio EUR)</w:t>
      </w:r>
    </w:p>
    <w:p>
      <w:r>
        <w:t xml:space="preserve">I.</w:t>
      </w:r>
    </w:p>
    <w:p>
      <w:r>
        <w:t xml:space="preserve">EINNAHMEN AUS KREDITEN</w:t>
      </w:r>
    </w:p>
    <w:p>
      <w:r>
        <w:t xml:space="preserve">bei Gebietskörperschaften,</w:t>
      </w:r>
    </w:p>
    <w:p>
      <w:r>
        <w:t xml:space="preserve">Sondervermögen usw.</w:t>
      </w:r>
    </w:p>
    <w:p>
      <w:r>
        <w:t xml:space="preserve">--</w:t>
      </w:r>
    </w:p>
    <w:p>
      <w:r>
        <w:t xml:space="preserve">vom Kreditmarkt</w:t>
      </w:r>
    </w:p>
    <w:p>
      <w:r>
        <w:t xml:space="preserve">3.289,1</w:t>
      </w:r>
    </w:p>
    <w:p>
      <w:r>
        <w:t xml:space="preserve">Zusammen</w:t>
      </w:r>
    </w:p>
    <w:p>
      <w:r>
        <w:t xml:space="preserve">3.289,1</w:t>
      </w:r>
    </w:p>
    <w:p>
      <w:r>
        <w:t xml:space="preserve">II.</w:t>
      </w:r>
    </w:p>
    <w:p>
      <w:r>
        <w:t xml:space="preserve">TILGUNGSAUSGABEN FÜR KREDITE</w:t>
      </w:r>
    </w:p>
    <w:p>
      <w:r>
        <w:t xml:space="preserve">bei Gebietskörperschaften,</w:t>
      </w:r>
    </w:p>
    <w:p>
      <w:r>
        <w:t xml:space="preserve">Sondervermögen usw.</w:t>
      </w:r>
    </w:p>
    <w:p>
      <w:r>
        <w:t xml:space="preserve">--</w:t>
      </w:r>
    </w:p>
    <w:p>
      <w:r>
        <w:t xml:space="preserve">vom Kreditmarkt</w:t>
      </w:r>
    </w:p>
    <w:p>
      <w:r>
        <w:t xml:space="preserve">2.849,1</w:t>
      </w:r>
    </w:p>
    <w:p>
      <w:r>
        <w:t xml:space="preserve">Zusammen</w:t>
      </w:r>
    </w:p>
    <w:p>
      <w:r>
        <w:t xml:space="preserve">2.849,1</w:t>
      </w:r>
    </w:p>
    <w:p>
      <w:r>
        <w:t xml:space="preserve">III.</w:t>
      </w:r>
    </w:p>
    <w:p>
      <w:r>
        <w:t xml:space="preserve">NETTONEUVERSCHULDUNG insgesamt</w:t>
      </w:r>
    </w:p>
    <w:p>
      <w:r>
        <w:t xml:space="preserve">bei Gebietskörperschaften,</w:t>
      </w:r>
    </w:p>
    <w:p>
      <w:r>
        <w:t xml:space="preserve">Sondervermögen usw.</w:t>
      </w:r>
    </w:p>
    <w:p>
      <w:r>
        <w:t xml:space="preserve">--</w:t>
      </w:r>
    </w:p>
    <w:p>
      <w:r>
        <w:t xml:space="preserve">vom Kreditmarkt</w:t>
      </w:r>
    </w:p>
    <w:p>
      <w:r>
        <w:t xml:space="preserve">440,0</w:t>
      </w:r>
    </w:p>
    <w:p>
      <w:r>
        <w:t xml:space="preserve">Zusammen</w:t>
      </w:r>
    </w:p>
    <w:p>
      <w:r>
        <w:t xml:space="preserve">440,0</w:t>
      </w:r>
    </w:p>
    <w:p>
      <w:r>
        <w:t xml:space="preserve">Abweichungen in den Summen</w:t>
      </w:r>
    </w:p>
    <w:p>
      <w:r>
        <w:t xml:space="preserve">ergeben sich durch Runden der Zahlen</w:t>
      </w:r>
    </w:p>
    <w:p>
      <w:r>
        <w:rPr>
          <w:color w:val="555555"/>
          <w:sz w:val="17"/>
        </w:rPr>
        <w:t xml:space="preserve">Zitiervorschlag: § 20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