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HG 1995 (Brandenburg) — Garantien und sonstige Gewährleistungen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Garantien bis zu 30 000 000 Deutsche Mark für die Übernahme von</w:t>
      </w:r>
    </w:p>
    <w:p>
      <w:r>
        <w:t xml:space="preserve">Kapitalbeteiligungen zu übernehmen. Diese Garantien können auch als</w:t>
      </w:r>
    </w:p>
    <w:p>
      <w:r>
        <w:t xml:space="preserve">Rückgarantien gegenüber der Bürgschaftsbank übernommen</w:t>
      </w:r>
    </w:p>
    <w:p>
      <w:r>
        <w:t xml:space="preserve">werden.</w:t>
      </w:r>
    </w:p>
    <w:p>
      <w:r>
        <w:t xml:space="preserve">(2) Der Minister der Finanzen wird ermächtigt, zur</w:t>
      </w:r>
    </w:p>
    <w:p>
      <w:r>
        <w:t xml:space="preserve">Förderung des Wohnungsbaus Haftungsfreistellungen bis zu einer</w:t>
      </w:r>
    </w:p>
    <w:p>
      <w:r>
        <w:t xml:space="preserve">Gesamthöhe von 1 800 000 000 Deutsche Mark zugunsten der Investitionsbank</w:t>
      </w:r>
    </w:p>
    <w:p>
      <w:r>
        <w:t xml:space="preserve">des Landes Brandenburg zu übernehmen.</w:t>
      </w:r>
    </w:p>
    <w:p>
      <w:r>
        <w:t xml:space="preserve">(3) Der Minister der Finanzen wird ermächtigt, zur</w:t>
      </w:r>
    </w:p>
    <w:p>
      <w:r>
        <w:t xml:space="preserve">Durchführung der Gemeinschaftsaufgabe "Verbesserung der Agrarstruktur</w:t>
      </w:r>
    </w:p>
    <w:p>
      <w:r>
        <w:t xml:space="preserve">und des Küstenschutzes" sowie zur Förderung der</w:t>
      </w:r>
    </w:p>
    <w:p>
      <w:r>
        <w:t xml:space="preserve">Existenzgründung, Modernisierung und Existenzsicherung von</w:t>
      </w:r>
    </w:p>
    <w:p>
      <w:r>
        <w:t xml:space="preserve">Wiedereinrichtern und Neueinrichtern landwirtschaftlicher Unternehmen sowie von</w:t>
      </w:r>
    </w:p>
    <w:p>
      <w:r>
        <w:t xml:space="preserve">Gesellschaftern an landwirtschaftlichen Unternehmen in Form juristischer</w:t>
      </w:r>
    </w:p>
    <w:p>
      <w:r>
        <w:t xml:space="preserve">Personen und von Personengesellschaften Haftungsfreistellungen bis zu einer</w:t>
      </w:r>
    </w:p>
    <w:p>
      <w:r>
        <w:t xml:space="preserve">Gesamthöhe von 100 000 000 Deutsche Mark zugunsten der Investitionsbank</w:t>
      </w:r>
    </w:p>
    <w:p>
      <w:r>
        <w:t xml:space="preserve">des Landes Brandenburg zu übernehmen.</w:t>
      </w:r>
    </w:p>
    <w:p>
      <w:r>
        <w:t xml:space="preserve">(4) Der Minister der Finanzen wird ermächtigt, im</w:t>
      </w:r>
    </w:p>
    <w:p>
      <w:r>
        <w:t xml:space="preserve">Interesse von örtlichen Beschäftigungsinitiativen und</w:t>
      </w:r>
    </w:p>
    <w:p>
      <w:r>
        <w:t xml:space="preserve">Selbsthilfegruppen Haftungsfreistellungen bis zu einer Gesamthöhe von 10</w:t>
      </w:r>
    </w:p>
    <w:p>
      <w:r>
        <w:t xml:space="preserve">000 000 Deutsche Mark zugunsten der Investitionsbank des Landes Brandenburg zur</w:t>
      </w:r>
    </w:p>
    <w:p>
      <w:r>
        <w:t xml:space="preserve">Haftungsentlastung von Kreditinstituten zu übernehmen.</w:t>
      </w:r>
    </w:p>
    <w:p>
      <w:r>
        <w:t xml:space="preserve">(5) Der Minister der Finanzen wird ermächtigt, zur</w:t>
      </w:r>
    </w:p>
    <w:p>
      <w:r>
        <w:t xml:space="preserve">Stärkung der brandenburgischen Filmwirtschaft Haftungsfreistellungen bis</w:t>
      </w:r>
    </w:p>
    <w:p>
      <w:r>
        <w:t xml:space="preserve">zu einer Gesamthöhe von 10 000 000 Deutsche Mark zugunsten der</w:t>
      </w:r>
    </w:p>
    <w:p>
      <w:r>
        <w:t xml:space="preserve">Investitionsbank des Landes Brandenburg zur Haftungsentlastung von</w:t>
      </w:r>
    </w:p>
    <w:p>
      <w:r>
        <w:t xml:space="preserve">Kreditinstituten zu übernehmen.</w:t>
      </w:r>
    </w:p>
    <w:p>
      <w:r>
        <w:t xml:space="preserve">(6) Der Minister der Finanzen wird ermächtigt, zur</w:t>
      </w:r>
    </w:p>
    <w:p>
      <w:r>
        <w:t xml:space="preserve">Absicherung von Risiken, die sich aus dem Betrieb von kerntechnischen Anlagen</w:t>
      </w:r>
    </w:p>
    <w:p>
      <w:r>
        <w:t xml:space="preserve">und dem Umgang mit radioaktiven Stoffen in Forschungseinrichtungen des Landes</w:t>
      </w:r>
    </w:p>
    <w:p>
      <w:r>
        <w:t xml:space="preserve">ergeben, Gewährleistungen in Höhe von bis zu 10 000 000 Deutsche Mark</w:t>
      </w:r>
    </w:p>
    <w:p>
      <w:r>
        <w:t xml:space="preserve">zu übernehmen.</w:t>
      </w:r>
    </w:p>
    <w:p>
      <w:r>
        <w:t xml:space="preserve">(7) Haftungsfreistellungen gemäß den Absätzen 1</w:t>
      </w:r>
    </w:p>
    <w:p>
      <w:r>
        <w:t xml:space="preserve">bis 5 dürfen nur unter den in § 3 Abs. 4 genannten Voraussetzungen</w:t>
      </w:r>
    </w:p>
    <w:p>
      <w:r>
        <w:t xml:space="preserve">übernommen werden.</w:t>
      </w:r>
    </w:p>
    <w:p>
      <w:r>
        <w:rPr>
          <w:color w:val="555555"/>
          <w:sz w:val="17"/>
        </w:rPr>
        <w:t xml:space="preserve">Zitiervorschlag: § 4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