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HBeglG 1991</w:t>
      </w:r>
    </w:p>
    <w:p>
      <w:r>
        <w:rPr>
          <w:color w:val="555555"/>
          <w:sz w:val="18"/>
        </w:rPr>
        <w:t xml:space="preserve">Haushaltsbegleitgesetz 1991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1 HBeglG 1991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https://recht.nulegal.eu/gesetze/HBeglG%201991/1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