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HBankDVDV — Nachteilsausgleich</w:t>
      </w:r>
    </w:p>
    <w:p>
      <w:r>
        <w:rPr>
          <w:color w:val="555555"/>
          <w:sz w:val="18"/>
        </w:rPr>
        <w:t xml:space="preserve">Verordnung über den Vorbereitungsdienst für den höheren Bankdienst der Deutschen Bundesbank</w:t>
      </w:r>
    </w:p>
    <w:p>
      <w:r>
        <w:rPr>
          <w:color w:val="555555"/>
          <w:sz w:val="18"/>
        </w:rPr>
        <w:t xml:space="preserve">Stand: 01.10.2025 (konsolidierte Textfassung, kein amtliches Inkrafttretensdatum)</w:t>
      </w:r>
    </w:p>
    <w:p>
      <w:r>
        <w:t xml:space="preserve">(1) Schwerbehinderten und diesen gleichgestellten Menschen mit Behinderungen werden im Auswahlverfahren, bei Leistungstests sowie in der schriftlichen und mündlichen Abschlussprüfung Erleichterungen gewährt, die ihrer Behinderung angemessen sind. Abschnitt 9 der Vereinbarung über die Inklusion schwerbehinderter Menschen bei der Deutschen Bundesbank vom 31. Juli 2018 in der jeweils geltenden auf der Internetseite der Deutschen Bundesbank veröffentlichten Fassung ist zu berücksichtigen.</w:t>
      </w:r>
    </w:p>
    <w:p>
      <w:r>
        <w:t xml:space="preserve">(2) Über die Gewährung von Erleichterungen im Auswahlverfahren entscheidet die oberste Dienstbehörde oder eine von ihr bestimmte Stelle. Bei Leistungstests entscheidet die Ausbildungsleiterin oder der Ausbildungsleiter. In der schriftlichen Abschlussprüfung entscheidet die oberste Dienstbehörde oder eine von ihr bestimmte Stelle, in der mündlichen Abschlussprüfung die oder der Vorsitzende der Prüfungskommission.</w:t>
      </w:r>
    </w:p>
    <w:p>
      <w:r>
        <w:rPr>
          <w:color w:val="555555"/>
          <w:sz w:val="17"/>
        </w:rPr>
        <w:t xml:space="preserve">Zitiervorschlag: § 4 HBankDVDV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https://recht.nulegal.eu/gesetze/HBankDVDV/4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