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HBankDVDV — Fernbleiben, Rücktritt</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Bei Fernbleiben oder Rücktritt von einem Teil der Abschlussprüfung ohne Genehmigung der obersten Dienstbehörde oder einer von ihr bestimmten Stelle gilt die Laufbahnprüfung als nicht bestanden.</w:t>
      </w:r>
    </w:p>
    <w:p>
      <w:r>
        <w:t xml:space="preserve">(2) Wird das Fernbleiben oder der Rücktritt genehmigt, gilt der Teil der Abschlussprüfung als nicht begonnen. Die Genehmigung darf nur erteilt werden, wenn wichtige Gründe vorliegen. Bei Erkrankung soll die Genehmigung nur erteilt werden, wenn unverzüglich ein ärztliches Attest vorgelegt wird. Auf Verlangen der obersten Dienstbehörde oder einer von ihr bestimmten Stelle ist ein amtsärztliches Attest oder das Attest einer Ärztin oder eines Arztes, die oder der von einer der genannten Stellen beauftragt worden ist, vorzulegen.</w:t>
      </w:r>
    </w:p>
    <w:p>
      <w:r>
        <w:t xml:space="preserve">(3) Die oberste Dienstbehörde oder eine von ihr bestimmte Stelle entscheidet, ob der versäumte Teil der Abschlussprüfung nachgeholt werden kann oder ob die schriftliche Abschlussprüfung oder die mündliche Abschlussprüfung insgesamt nachzuholen ist. Den Zeitpunkt der Nachholung setzt die oberste Dienstbehörde oder eine von ihr bestimmte Stelle fest.</w:t>
      </w:r>
    </w:p>
    <w:p>
      <w:r>
        <w:rPr>
          <w:color w:val="555555"/>
          <w:sz w:val="17"/>
        </w:rPr>
        <w:t xml:space="preserve">Zitiervorschlag: § 24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