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HBankDVDV — Bestandteile</w:t>
      </w:r>
    </w:p>
    <w:p>
      <w:r>
        <w:rPr>
          <w:color w:val="555555"/>
          <w:sz w:val="18"/>
        </w:rPr>
        <w:t xml:space="preserve">Verordnung über den Vorbereitungsdienst für den höheren Bankdienst der Deutschen Bundesbank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Laufbahnprüfung besteht aus einer schriftlichen und einer mündlichen Abschlussprüfung.</w:t>
      </w:r>
    </w:p>
    <w:p>
      <w:r>
        <w:rPr>
          <w:color w:val="555555"/>
          <w:sz w:val="17"/>
        </w:rPr>
        <w:t xml:space="preserve">Zitiervorschlag: § 19 HBankDVDV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https://recht.nulegal.eu/gesetze/HBankDVDV/19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