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HBPolVDAufstV — Abschlusszeugnis</w:t>
      </w:r>
    </w:p>
    <w:p>
      <w:r>
        <w:rPr>
          <w:color w:val="555555"/>
          <w:sz w:val="18"/>
        </w:rPr>
        <w:t xml:space="preserve">Verordnung über die Ausbildung und Prüfung für den verkürzten Aufstieg in den höheren Polizeivollzugsdienst in der Bundespolizei</w:t>
      </w:r>
    </w:p>
    <w:p>
      <w:r>
        <w:rPr>
          <w:color w:val="555555"/>
          <w:sz w:val="18"/>
        </w:rPr>
        <w:t xml:space="preserve">Stand: 10.04.2021 (konsolidierte Textfassung, kein amtliches Inkrafttretensdatum)</w:t>
      </w:r>
    </w:p>
    <w:p>
      <w:r>
        <w:t xml:space="preserve">(1) Jeder Person, die die Abschlussprüfung bestanden hat, stellt das Prüfungsamt ein Abschlusszeugnis aus.</w:t>
      </w:r>
    </w:p>
    <w:p>
      <w:r>
        <w:t xml:space="preserve">(2) Im Abschlusszeugnis sind mindestens anzugeben:</w:t>
      </w:r>
    </w:p>
    <w:p>
      <w:pPr>
        <w:ind w:left="420"/>
      </w:pPr>
      <w:r>
        <w:t xml:space="preserve">1. die Rangpunktzahl der Ausbildung und</w:t>
      </w:r>
    </w:p>
    <w:p>
      <w:pPr>
        <w:ind w:left="420"/>
      </w:pPr>
      <w:r>
        <w:t xml:space="preserve">2. die Gesamtnote.</w:t>
      </w:r>
    </w:p>
    <w:p>
      <w:r>
        <w:t xml:space="preserve">(3) Sind auf dem Abschlusszeugnis Schreibfehler, Rechenfehler oder ähnliche Unrichtigkeiten enthalten, so werden sie vom Prüfungsamt berichtigt. Anschließend stellt das Prüfungsamt ein neues Abschlusszeugnis aus. Das fehlerhaft ausgestellte Abschlusszeugnis ist zurückzugeben.</w:t>
      </w:r>
    </w:p>
    <w:p>
      <w:r>
        <w:t xml:space="preserve">(4) Wird die Abschlussprüfung nachträglich für nicht bestanden erklärt, so ist das Abschlusszeugnis zurückzugeben.</w:t>
      </w:r>
    </w:p>
    <w:p>
      <w:r>
        <w:rPr>
          <w:color w:val="555555"/>
          <w:sz w:val="17"/>
        </w:rPr>
        <w:t xml:space="preserve">Zitiervorschlag: § 36 HBPolVDAufstV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https://recht.nulegal.eu/gesetze/HBPolVDAufstV/36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