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HArchDVDV 2017 — Ergebnis des Auswahlverfahrens, Rangfolge</w:t>
      </w:r>
    </w:p>
    <w:p>
      <w:r>
        <w:rPr>
          <w:color w:val="555555"/>
          <w:sz w:val="18"/>
        </w:rPr>
        <w:t xml:space="preserve">Verordnung über den Vorbereitungsdienst für den höheren Archivdienst des Bundes</w:t>
      </w:r>
    </w:p>
    <w:p>
      <w:r>
        <w:rPr>
          <w:color w:val="555555"/>
          <w:sz w:val="18"/>
        </w:rPr>
        <w:t xml:space="preserve">Stand: 10.06.2019 (konsolidierte Textfassung, kein amtliches Inkrafttretensdatum)</w:t>
      </w:r>
    </w:p>
    <w:p>
      <w:r>
        <w:t xml:space="preserve">(1) Die Auswahlkommission stellt für jede Bewerberin und jeden Bewerber das Ergebnis fest, indem sie aus den Rangpunkten, die sie für die Antworten der Bewerberin oder des Bewerbers und für die persönliche Eignung vergeben hat, die Durchschnittsrangpunktzahl bildet.</w:t>
      </w:r>
    </w:p>
    <w:p>
      <w:r>
        <w:t xml:space="preserve">(2) Anhand des Ergebnisses des Auswahlverfahrens legt die Auswahlkommission die für die Einstellung maßgebliche Rangfolge der geeigneten Bewerberinnen und Bewerber fest.</w:t>
      </w:r>
    </w:p>
    <w:p>
      <w:r>
        <w:rPr>
          <w:color w:val="555555"/>
          <w:sz w:val="17"/>
        </w:rPr>
        <w:t xml:space="preserve">Zitiervorschlag: § 9 HArchDVDV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https://recht.nulegal.eu/gesetze/HArchDVDV%202017/9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