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HAbgG NRW (Nordrhein-Westfalen) — Ausfertigungs- und Verspätungsgebühren</w:t>
      </w:r>
    </w:p>
    <w:p>
      <w:r>
        <w:rPr>
          <w:color w:val="555555"/>
          <w:sz w:val="18"/>
        </w:rPr>
        <w:t xml:space="preserve">Hochschulabgabengesetz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Anlässlich</w:t>
      </w:r>
    </w:p>
    <w:p>
      <w:r>
        <w:t xml:space="preserve">1. der Ausfertigung einer Zweitschrift des Studienausweises, des Gasthörerscheins, eines Prüfungszeugnisses oder einer Urkunde über die Verleihung eines akademischen Grades,</w:t>
      </w:r>
    </w:p>
    <w:p>
      <w:r>
        <w:t xml:space="preserve">2. der verspätet beantragten Einschreibung oder Rückmeldung, des verspäteten Belegens, der nachträglichen Änderung des Belegens sowie der verspäteten Beitrags- oder Gebührenzahlung</w:t>
      </w:r>
    </w:p>
    <w:p>
      <w:r>
        <w:t xml:space="preserve">wird eine Gebühr erhoben.</w:t>
      </w:r>
    </w:p>
    <w:p>
      <w:r>
        <w:t xml:space="preserve">(2) Die Hochschulen setzen die Höhe der Gebühren nach Absatz 1 durch Satzung entsprechend ihrem Verwaltungsaufwand fest.</w:t>
      </w:r>
    </w:p>
    <w:p>
      <w:r>
        <w:rPr>
          <w:color w:val="555555"/>
          <w:sz w:val="17"/>
        </w:rPr>
        <w:t xml:space="preserve">Zitiervorschlag: § 4 HAbgG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https://recht.nulegal.eu/gesetze/HAbgG%20NRW/4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