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HADVDV — Zulassung zum Auswahlverfahren</w:t>
      </w:r>
    </w:p>
    <w:p>
      <w:r>
        <w:rPr>
          <w:color w:val="555555"/>
          <w:sz w:val="18"/>
        </w:rPr>
        <w:t xml:space="preserve">Verordnung über den Vorbereitungsdienst für den höheren Auswärtigen Dienst</w:t>
      </w:r>
    </w:p>
    <w:p>
      <w:r>
        <w:rPr>
          <w:color w:val="555555"/>
          <w:sz w:val="18"/>
        </w:rPr>
        <w:t xml:space="preserve">Stand: 13.04.2025 (konsolidierte Textfassung, kein amtliches Inkrafttretensdatum)</w:t>
      </w:r>
    </w:p>
    <w:p>
      <w:r>
        <w:t xml:space="preserve">(1) Zum Auswahlverfahren wird zugelassen, wer nach den Angaben in der Bewerbung die Voraussetzungen, die in der Ausschreibung für die Einstellung in den Vorbereitungsdienst bestimmt sind, zum Zeitpunkt der Einstellung voraussichtlich erfüllen wird.</w:t>
      </w:r>
    </w:p>
    <w:p>
      <w:r>
        <w:t xml:space="preserve">(2) Das Auswärtige Amt kann die Zahl der Teilnehmerinnen und Teilnehmer am Auswahlverfahren durch einen eignungsdiagnostischen Vorauswahltest beschränken.</w:t>
      </w:r>
    </w:p>
    <w:p>
      <w:r>
        <w:t xml:space="preserve">(3) Bewerberinnen und Bewerber mit Schwerbehinderung und diesen gleichgestellte Bewerberinnen und Bewerber werden unabhängig von einer Beschränkung der Zahl der Teilnehmerinnen und Teilnehmer zum Auswahlverfahren zugelassen.</w:t>
      </w:r>
    </w:p>
    <w:p>
      <w:r>
        <w:t xml:space="preserve">(4) Wer nicht zum Auswahlverfahren zugelassen wird oder erfolglos am Auswahlverfahren teilgenommen hat, erhält eine schriftliche oder elektronische Mitteilung über die Ablehnung.</w:t>
      </w:r>
    </w:p>
    <w:p>
      <w:r>
        <w:rPr>
          <w:color w:val="555555"/>
          <w:sz w:val="17"/>
        </w:rPr>
        <w:t xml:space="preserve">Zitiervorschlag: § 6 HADVDV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https://recht.nulegal.eu/gesetze/HADVDV/6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