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GuAMKflAusbV — (zu § 3 Absatz 1) Ausbildungsrahmenplan für die Berufsausbildung zum Kaufmann für Groß- und Außenhandelsmanagement und zur Kauffrau für Groß- und Außenhandelsmanagement</w:t>
      </w:r>
    </w:p>
    <w:p>
      <w:r>
        <w:rPr>
          <w:color w:val="555555"/>
          <w:sz w:val="18"/>
        </w:rPr>
        <w:t xml:space="preserve">Groß-und-Außenhandelsmanagement-Kaufleute-Ausbildungsverordnung</w:t>
      </w:r>
    </w:p>
    <w:p>
      <w:r>
        <w:rPr>
          <w:color w:val="555555"/>
          <w:sz w:val="18"/>
        </w:rPr>
        <w:t xml:space="preserve">Stand: 10.04.2021 (konsolidierte Textfassung, kein amtliches Inkrafttretensdatum)</w:t>
      </w:r>
    </w:p>
    <w:p>
      <w:r>
        <w:t xml:space="preserve">(Fundstelle: BGBl. I 2020, 722 - 729)</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Warensortiment zusammenstellen und Dienstleistungen anbieten (§ 4 Absatz 2 Nummer 1)    a)Bedarf an Artikeln, Warengruppen und Dienstleistungen unter Berücksichtigung der Absatzchancen ermitteln und dabei Kern- und Randsortimente differenziert betrachtenb)Informationen über Warensortimente und Dienstleistungen einholen, auch unter Nutzung elektronischer Medienc)Vorschläge für die Zusammenstellung marktorientierter Warensortimente entwickelnd)Verpackungen nach technischen, ökonomischen und ökologischen Gesichtspunkten auswählene)Vorschläge für waren- und kundenbezogene Dienstleistungsangebote entwickelnf)branchenübliche Fachbegriffe, Maß-, Mengen- und Gewichtseinheiten verwendeng)waren- und dienstleistungsbezogene Normen und rechtliche Regelungen einhalten    16    </w:t>
      </w:r>
    </w:p>
    <w:p>
      <w:r>
        <w:rPr>
          <w:rFonts w:ascii="Courier New" w:hAnsi="Courier New"/>
          <w:sz w:val="17"/>
        </w:rPr>
        <w:t xml:space="preserve">2    Handelsspezifische Beschaffungslogistik planen und steuern (§ 4 Absatz 2 Nummer 2)    a)Ziele der handelsspezifischen Beschaffungslogistik reflektieren, Konzepte bewerten und daraus geeignete Transportmittel und Lagerstätten für Logistikketten ableitenb)logistische Dienstleistungen nach ökonomischen und ökologischen Kriterien sowie nach betrieblichen Vorgaben auswählen, Verträge abschließen und die Vertragserfüllung kontrollierenc)rechtliche Regelungen für das Transportwesen einhalten sowie Transportrisiken beurteilen und absichernd)Schnittstellen zu Herstellern, Lieferanten und Wiederverkäufern sowie Schwachstellen in der Wertschöpfungskette analysieren, Fehlerquellen erkennen und Vorschläge zur Fehlerbeseitigung und zur Prozessoptimierung machene)für die Warenbeschaffung branchenbezogene Markt- und Börsenberichte, Fachpublikationen, Bezugsquellenverzeichnisse und Lieferanteninformationen, einschließlich elektronischer Informationsquellen, auswählen, nutzen und auswertenf)ökonomische, ökologische, soziale und ethische Aspekte der Nachhaltigkeit in nationalen und internationalen Lieferketten bei der Beschaffung berücksichtigen        10</w:t>
      </w:r>
    </w:p>
    <w:p>
      <w:r>
        <w:rPr>
          <w:rFonts w:ascii="Courier New" w:hAnsi="Courier New"/>
          <w:sz w:val="17"/>
        </w:rPr>
        <w:t xml:space="preserve">3    Einkauf von Waren und Dienstleistungen marktorientiert planen, organisieren und durchführen (§ 4 Absatz 2 Nummer 3)    a)unter Beachtung von Beschaffungsrichtlinien Bezugsquellen ermitteln und Angebote einholenb)Durchführung von Ausschreibungsverfahren prüfen, an Ausschreibungsverfahren mitwirken und elektronische Plattformen für die Beschaffung nutzenc)Angebote vergleichen hinsichtlich Art, Beschaffenheit, Qualität, Menge und Preis von Waren, Verpackungskosten, Lieferzeit sowie Liefer- und Zahlungsbedingungend)Dienstleistungsangebote, insbesondere im Hinblick auf Umfang, Qualität, Verfügbarkeit und Preise, vergleichene)Waren bestellen, Dienstleistungen beauftragen und Auftragsbestätigungen prüfen    12    </w:t>
      </w:r>
    </w:p>
    <w:p>
      <w:r>
        <w:rPr>
          <w:rFonts w:ascii="Courier New" w:hAnsi="Courier New"/>
          <w:sz w:val="17"/>
        </w:rPr>
        <w:t xml:space="preserve">f)Verhandlungen mit Lieferanten und Dienstleistern führen, Vertragsbedingungen festlegen und dokumentieren und dabei Risiken und Besonderheiten beim Einkauf im Ausland beachteng)Vertragserfüllung, insbesondere Liefer- und Leistungstermine, überwachen, bei Verzug mahnen sowie Rechnungen und Lieferdokumente prüfenh)Reklamationen unter Berücksichtigung der vertraglichen Verpflichtungen bearbeiten        4</w:t>
      </w:r>
    </w:p>
    <w:p>
      <w:r>
        <w:rPr>
          <w:rFonts w:ascii="Courier New" w:hAnsi="Courier New"/>
          <w:sz w:val="17"/>
        </w:rPr>
        <w:t xml:space="preserve">4    Marketingmaßnahmen planen, durchführen, kontrollieren und steuern (§ 4 Absatz 2 Nummer 4)    a)Informationen zu Zielgruppen, Absatzgebieten und Vertriebskanälen anforderungsorientiert beschaffen und bewertenb)Marktbeobachtung durchführen, Ergebnisse auswerten und Vorschläge für den Einsatz von Marketinginstrumenten auch unter Berücksichtigung von Instrumenten des Onlinemarketings ableitenc)Marktaktivitäten des Unternehmens mit denen von Wettbewerbern vergleichend)verkaufsfördernde Maßnahmen für alle unternehmensspezifischen Vertriebskanäle planen, durchführen, kontrollieren und steuern und dabei Budgetvorgaben berücksichtigene)ergänzende waren- und kundenbezogene Dienstleistungen anbieten und ihre Wirkung als Marketinginstrument bewertenf)Marketingmaßnahmen hinsichtlich ihrer Zielsetzung reflektieren und Verbesserungsvorschläge ableiteng)die Weiterentwicklung und Optimierung des Onlineauftrittes unterstützenh)kundenorientiert handeln, insbesondere Beziehungen zu Kunden und Geschäftspartnern pflegen und Maßnahmen der Kundenbindung durchführen        8</w:t>
      </w:r>
    </w:p>
    <w:p>
      <w:r>
        <w:rPr>
          <w:rFonts w:ascii="Courier New" w:hAnsi="Courier New"/>
          <w:sz w:val="17"/>
        </w:rPr>
        <w:t xml:space="preserve">5    Verkauf kundenorientiert planen und durchführen (§ 4 Absatz 2 Nummer 5)    a)Anfragen bearbeiten, Preise ermitteln und angebotsspezifische Kalkulationen durchführenb)Aufträge bearbeiten und bestätigen sowie Rechnungen erstellen    14    </w:t>
      </w:r>
    </w:p>
    <w:p>
      <w:r>
        <w:rPr>
          <w:rFonts w:ascii="Courier New" w:hAnsi="Courier New"/>
          <w:sz w:val="17"/>
        </w:rPr>
        <w:t xml:space="preserve">        c)durch eigenes Verhalten zur Kundenzufriedenheit und Kundenbindung beitragend)Angebote unter Berücksichtigung von Geschäfts-, Liefer- und Zahlungsbedingungen erstellen        </w:t>
      </w:r>
    </w:p>
    <w:p>
      <w:r>
        <w:rPr>
          <w:rFonts w:ascii="Courier New" w:hAnsi="Courier New"/>
          <w:sz w:val="17"/>
        </w:rPr>
        <w:t xml:space="preserve">e)Zusammensetzung der Kundenstruktur ermitteln, Kundenkontakte herstellen und pflegenf)betriebliche Vertriebskanäle kundenspezifisch nutzeng)Möglichkeiten von Onlinevertriebskanälen prüfen sowie Verknüpfungen und Wechselwirkungen zwischen verschiedenen Vertriebskanälen darstellenh)dem Kunden Handlungsmöglichkeiten bei auftragsbezogenen Änderungen, insbesondere bei Preisänderungen, aufzeigeni)Beratungs- und Verkaufsgespräche kunden- und ergebnisorientiert unter Berücksichtigung verkaufspsychologischer Aspekte planen, durchführen und nachbereitenj)Verträge abschließenk)Kundenreklamationen erfassen und nach rechtlichen Regelungen und betrieblichen Vorgaben bearbeiten sowie Kulanzregelungen anwenden        8</w:t>
      </w:r>
    </w:p>
    <w:p>
      <w:r>
        <w:rPr>
          <w:rFonts w:ascii="Courier New" w:hAnsi="Courier New"/>
          <w:sz w:val="17"/>
        </w:rPr>
        <w:t xml:space="preserve">6    Distribution planen und steuern (§ 4 Absatz 2 Nummer 6)    a)betrieblich genutzte Beförderungs- und Frachtarten auftragsbezogen auswählen sowie Transportkosten ermittelnb)versandspezifische Anforderungen erfüllen, Aufträge abwickeln sowie Versand- und Begleitdokumente erstellenc)Liefertermine vereinbaren, Warenversand planen und veranlassend)Liefertermine kontrollieren und Möglichkeiten der Sendungsverfolgung nutzen        6</w:t>
      </w:r>
    </w:p>
    <w:p>
      <w:r>
        <w:rPr>
          <w:rFonts w:ascii="Courier New" w:hAnsi="Courier New"/>
          <w:sz w:val="17"/>
        </w:rPr>
        <w:t xml:space="preserve">7    Kaufmännische Steuerung und Kontrolle durchführen (§ 4 Absatz 2 Nummer 7)    a)Geschäftsvorgänge unter Einhaltung betrieblicher und rechtlicher Regelungen buchhalterisch einordnen, Belege erfassen und buchenb)Zahlungsvorgänge im Zusammenwirken mit Kreditinstituten, Dienstleistern, Lieferanten und Kunden bearbeitenc)Auskünfte über Kunden, Lieferanten und Dienstleister einholen und bewertend)aus dem Kauf- und Zahlungsverhalten Maßnahmen ableitene)betriebliche Grundsätze der Kreditgewährung anwenden und Möglichkeiten der Risikoabsicherung nutzenf)betriebliche Kosten-und-Leistungs-Rechnung anwenden, Kosten erfassen und überwachen sowie betriebliche Leistungen bewerten und verrechneng)betriebliches Controlling als Informations- und Steuerungsinstrument nutzen, Kennzahlen ermitteln und analysieren sowie Handlungsoptionen ableiten        12</w:t>
      </w:r>
    </w:p>
    <w:p>
      <w:r>
        <w:rPr>
          <w:rFonts w:ascii="Courier New" w:hAnsi="Courier New"/>
          <w:sz w:val="17"/>
        </w:rPr>
        <w:t xml:space="preserve">8    Arbeitsorganisation projekt- und teamorientiert planen und steuern (§ 4 Absatz 2 Nummer 8)    a)eigene Arbeit unter Einsatz betrieblicher Arbeits- und Organisationsmittel systematisch planen, durchführen und kontrollierenb)Arbeitsprozesse im eigenen Arbeitsbereich reflektieren und Maßnahmen zur Optimierung vorschlagenc)Lern- und Arbeitstechniken sowie Methoden des selbstgesteuerten Lernens anwenden und elektronische Lernmedien nutzend)Aufgaben im Team planen und bearbeiten sowie Ergebnisse abstimmen und auswertene)Präsentationstechniken anwenden    6    </w:t>
      </w:r>
    </w:p>
    <w:p>
      <w:r>
        <w:rPr>
          <w:rFonts w:ascii="Courier New" w:hAnsi="Courier New"/>
          <w:sz w:val="17"/>
        </w:rPr>
        <w:t xml:space="preserve">f)Vorbereitung, Planung, Überwachung, Steuerung, Abschluss und Dokumentation betrieblicher Projekte unterstützeng)bei der Umsetzung und Durchführung von betrieblichen Projekten mitarbeiten        4</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Lagerlogistik planen, steuern und abwickeln (§ 4 Absatz 3 Nummer 1)    a)Anliefertermine überwachen, Waren annehmen, Waren und Frachtdokumente prüfen und Abweichungen dokumentierenb)Wareneingangskontrollen durchführen und Wareneingänge erfassen, Abweichungen dokumentieren und Korrekturmaßnahmen einleitenc)Waren nach betrieblichen Vorgaben einlagern und pflegend)betriebliche Lagerhaltung und deren Arbeitsabläufe im Hinblick auf die Zielsetzung der Lagerhaltung organisieren, auch unter Nutzung elektronischer Lagerverwaltungssystemee)Lagerbestände überwachen, Bestandsveränderungen und -abweichungen erfassen und erforderliche Korrekturen durchführenf)Istbestände gemäß betrieblicher Inventurmethode aufnehmen und mit den Sollbeständen abgleicheng)Waren auftragsbezogen auslagern, kommissionieren und versandfertig machen sowie Versand veranlassenh)rechtliche und betriebliche Regelungen für die Lagerlogistik einhalten        24</w:t>
      </w:r>
    </w:p>
    <w:p>
      <w:r>
        <w:rPr>
          <w:rFonts w:ascii="Courier New" w:hAnsi="Courier New"/>
          <w:sz w:val="17"/>
        </w:rPr>
        <w:t xml:space="preserve">2    Warenbezogene Rückabwicklungsprozesse organisieren und durchführen (§ 4 Absatz 3 Nummer 2)    a)Retourenprozesse aus Kundenreklamationen gemäß betrieblichen Regelungen einleitenb)Waren aus Kundenretouren annehmen, prüfen und ihre weitere Verwendung klärenc)Retourengründe analysieren und Maßnahmen ableiten        4</w:t>
      </w:r>
    </w:p>
    <w:p>
      <w:r>
        <w:rPr>
          <w:rFonts w:ascii="Courier New" w:hAnsi="Courier New"/>
          <w:sz w:val="17"/>
        </w:rPr>
        <w:t xml:space="preserve">        d)Gründe für Lieferantenretouren unterscheiden, weitere Verwendung der Retourware und Rücksendemöglichkeiten prüfene)Waren für die Rücksendung prüfen und versandfähig bereitstellenf)warenbezogene Rückabwicklungsprozesse kaufmännisch umsetzen und dokumentieren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Außenhandelsgeschäfte abwickeln und Auslandsmärkte bedienen (§ 4 Absatz 4 Nummer 1)    a)zur Vorbereitung von Außenhandelsgeschäften die Absatz- und Beschaffungschancen ermitteln und dokumentieren sowie die staatenspezifischen Import- oder Exportbestimmungen einhaltenb)Außenhandelsrisiken berücksichtigen und geeignete Maßnahmen zum Risikomanagement für die abzuschließenden Verträge auswählenc)außenhandelsspezifische Zahlungsbedingungen und -instrumente, insbesondere Akkreditive, auswählen und anwendend)international gebräuchliche Handelsklauseln, insbesondere die Incoterms, bei Handelsgeschäften anwendene)Möglichkeiten der Außenhandelsfinanzierung erläutern und Kreditabsicherung vorbereitenf)Transportmittel und -wege im internationalen Warenverkehr bestimmen und dabei ökologische und ökonomische Kriterien sowie die Transportfähigkeit, Transportrisiken, Lagerfähigkeit, Pflege, Behandlung und Verpackung von Waren berücksichtigeng)Fracht-, Speditions-, Lager- und Logistikverträge abschließenh)Notwendigkeiten von Transportversicherungen prüfen und Maßnahmen vorschlageni)geeignetes Zollverfahren auswählen, bei Importgeschäften die anfallenden Abgaben, insbesondere Zölle und Einfuhrumsatzsteuer, errechnen und bei Einkaufs- und Verkaufskalkulationen einbeziehen sowie am elektronischen Zollverfahren mitwirkenj)für den internationalen Handel übliche Warendokumente prüfen, beschaffen und erstellen        20</w:t>
      </w:r>
    </w:p>
    <w:p>
      <w:r>
        <w:rPr>
          <w:rFonts w:ascii="Courier New" w:hAnsi="Courier New"/>
          <w:sz w:val="17"/>
        </w:rPr>
        <w:t xml:space="preserve">2    Internationale Berufskompetenzen anwenden (§ 4 Absatz 4 Nummer 2)    a)im Rahmen der internationalen Kommunikation, Kooperation und Geschäftsanbahnung staatenspezifische Rahmenbedingungen und rechtliche Anforderungen beachtenb)Gespräche situations- und adressatengerecht führen und dabei kulturelle Identitäten und Verhaltensweisen berücksichtigen        8</w:t>
      </w:r>
    </w:p>
    <w:p>
      <w:r>
        <w:rPr>
          <w:rFonts w:ascii="Courier New" w:hAnsi="Courier New"/>
          <w:sz w:val="17"/>
        </w:rPr>
        <w:t xml:space="preserve">        c)bei Anbahnungen, Verhandlungen, Abschlüssen und Erfüllung von Außenhandelsverträgen mündlich und schriftlich in einer Fremdsprache kommunizieren, insbesondere Informationen einholend)Angebote, Annahmen, Auftragsbestätigungen und Handelsrechnungen staatenspezifisch erstellen, bearbeiten und prüfene)Waren- und Frachtdokumente in einer Fremdsprache bearbeiten, prüfen und erstellen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Berufsbildung sowie arbeits-, sozial- und tarifrechtliche Vorschriften (§ 4 Absatz 5 Nummer 1)    a)Rechte und Pflichten aus dem Ausbildungsvertrag feststellen und Aufgaben der Beteiligten im dualen System beschreibenb)den betrieblichen Ausbildungsplan mit der Ausbildungsordnung vergleichen und zu seiner Umsetzung beitragenc)betriebliche und tarifliche Regelungen sowie arbeits- und sozialrechtliche Bestimmungen erläutern, insbesondere wesentliche Inhalte und Bestandteile eines Arbeitsvertrages darstellend)Positionen der eigenen Entgeltabrechnung erklärene)Mitbestimmungs- und Mitwirkungsrechte betriebsverfassungsrechtlicher Organe des Ausbildungsbetriebes erklärenf)Chancen und Anforderungen des lebensbegleitenden Lernens für die berufliche und persönliche Entwicklung begründen und die eigenen Kompetenzen weiterentwickelng)Ziele und Grundsätze des betrieblichen Personalwesens beschreibenh)Sinn und Zweck der Prävention und einer Präventionskultur auf der Grundlage der gesetzlichen Unfallversicherung beschreiben und diese Präventionskultur auf die betriebliche Praxis übertragen    während der gesamten Ausbildung</w:t>
      </w:r>
    </w:p>
    <w:p>
      <w:r>
        <w:rPr>
          <w:rFonts w:ascii="Courier New" w:hAnsi="Courier New"/>
          <w:sz w:val="17"/>
        </w:rPr>
        <w:t xml:space="preserve">2    Bedeutung des Groß- und Außenhandels sowie Aufbau und Organisation des Ausbildungsbetriebes (§ 4 Absatz 5 Nummer 2)    a)Aufgaben und Funktionen des Groß- und Außenhandels entlang der Wertschöpfungskette im Rahmen der Gesamtwirtschaft beschreibenb)Zielsetzung und Tätigkeitsfelder des Ausbildungsbetriebes sowie seine Stellung am Markt erläuternc)Geschäftsbeziehungen innerhalb und außerhalb der Europäischen Union darstellend)Art und Rechtsform des Ausbildungsbetriebes darstellene)Aufbau und Aufgaben des Ausbildungsbetriebes erläutern</w:t>
      </w:r>
    </w:p>
    <w:p>
      <w:r>
        <w:rPr>
          <w:rFonts w:ascii="Courier New" w:hAnsi="Courier New"/>
          <w:sz w:val="17"/>
        </w:rPr>
        <w:t xml:space="preserve">        f)Beziehungen des Ausbildungsbetriebes und seiner Beschäftigten zu Behörden, Wirtschaftsorganisationen und Gewerkschaften erläuterng)Compliance, insbesondere Maßnahmen, Strukturen und Prozesse zur Einhaltung rechtlicher Regelungen und betrieblicher Richtlinien beachten und Abweichungen melden</w:t>
      </w:r>
    </w:p>
    <w:p>
      <w:r>
        <w:rPr>
          <w:rFonts w:ascii="Courier New" w:hAnsi="Courier New"/>
          <w:sz w:val="17"/>
        </w:rPr>
        <w:t xml:space="preserve">3    Sicherheit und Gesundheitsschutz bei der Arbeit (§ 4 Absatz 5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w:t>
      </w:r>
    </w:p>
    <w:p>
      <w:r>
        <w:rPr>
          <w:rFonts w:ascii="Courier New" w:hAnsi="Courier New"/>
          <w:sz w:val="17"/>
        </w:rPr>
        <w:t xml:space="preserve">4    Umweltschutz (§ 4 Absatz 5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    </w:t>
      </w:r>
    </w:p>
    <w:p>
      <w:r>
        <w:rPr>
          <w:rFonts w:ascii="Courier New" w:hAnsi="Courier New"/>
          <w:sz w:val="17"/>
        </w:rPr>
        <w:t xml:space="preserve">5    Kommunikation (§ 4 Absatz 5 Nummer 5)    a)in der internen und externen Zusammenarbeit situations- und zielorientiert unter Berücksichtigung von Wertschätzung, Vertrauen, Respekt und gesellschaftlicher Vielfalt kommunizierenb)effizient, ressourcenschonend und adressatengerecht, auch unter Nutzung digitaler Medien, kommunizieren sowie Ergebnisse dokumentierenc)fremdsprachige Fachbegriffe verwendend)fremdsprachige Informationen nutzen    6    </w:t>
      </w:r>
    </w:p>
    <w:p>
      <w:r>
        <w:rPr>
          <w:rFonts w:ascii="Courier New" w:hAnsi="Courier New"/>
          <w:sz w:val="17"/>
        </w:rPr>
        <w:t xml:space="preserve">e)Auskünfte in einer Fremdsprache erteilenf)Ursachen von Konflikten und Kommunikationsstörungen erkennen und Möglichkeiten der Konfliktlösung anwenden        4</w:t>
      </w:r>
    </w:p>
    <w:p>
      <w:r>
        <w:rPr>
          <w:rFonts w:ascii="Courier New" w:hAnsi="Courier New"/>
          <w:sz w:val="17"/>
        </w:rPr>
        <w:t xml:space="preserve">6    Elektronische Geschäftsprozesse (E-Business) (§ 4 Absatz 5 Nummer 6)    a)E-Business-Systeme zur Ressourcenplanung und Verwaltung von Kundenbeziehungen in den Geschäftsprozessen anwenden und Ziele, Funktionen und Schnittstellen dieser Systeme darstellenb)Zusammenhänge zwischen Daten- und Warenfluss bei betrieblichen Prozessen herstellen und berücksichtigen    10    </w:t>
      </w:r>
    </w:p>
    <w:p>
      <w:r>
        <w:rPr>
          <w:rFonts w:ascii="Courier New" w:hAnsi="Courier New"/>
          <w:sz w:val="17"/>
        </w:rPr>
        <w:t xml:space="preserve">        c)externe und interne elektronische Informations- und Kommunikationsquellen aus E-Business-Systemen für die Informationsbeschaffung auswählen und bei betrieblichen Prozessen nutzen sowie Standardsoftware und betriebsspezifische Software anwendend)Daten und Informationen, insbesondere im Zusammenhang mit Stammdatenmanagement, beschaffen, erfassen, vervollständigen, sichern und pflegene)rechtliche Regelungen und betriebliche Vorgaben zum Datenschutz und zur IT-Sicherheit einhalten        </w:t>
      </w:r>
    </w:p>
    <w:p>
      <w:r>
        <w:rPr>
          <w:rFonts w:ascii="Courier New" w:hAnsi="Courier New"/>
          <w:sz w:val="17"/>
        </w:rPr>
        <w:t xml:space="preserve">        f)Daten aus dem Warenwirtschaftssystem analysieren und Ergebnisse zur Steuerung des Warenflusses nutzeng)Kennzahlen mit elektronischen Anwendungen ermitteln        8</w:t>
      </w:r>
    </w:p>
    <w:p>
      <w:r>
        <w:rPr>
          <w:color w:val="555555"/>
          <w:sz w:val="17"/>
        </w:rPr>
        <w:t xml:space="preserve">Zitiervorschlag: Anlage GuAMKflAusbV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https://recht.nulegal.eu/gesetze/GuAMKflAusbV/anlage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