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GuAMKflAusbV — Inhalt von Teil 2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in der Fachrichtung Großhandel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