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GuAMKflAusbV — Prüfungsbereich Prozessorientierte Organisation von Großhandelsgeschäften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Prozessorientierte Organisation von Großhandelsgeschäften hat der Prüfling nachzuweisen, dass er in der Lage ist,</w:t>
      </w:r>
    </w:p>
    <w:p>
      <w:pPr>
        <w:ind w:left="420"/>
      </w:pPr>
      <w:r>
        <w:t xml:space="preserve">1. logistische Prozesse von der Beschaffung bis zur Distribution zu steuern und zu kontrollieren,</w:t>
      </w:r>
    </w:p>
    <w:p>
      <w:pPr>
        <w:ind w:left="420"/>
      </w:pPr>
      <w:r>
        <w:t xml:space="preserve">2. die Prozesse der betrieblichen Lagerlogistik von der Warenannahme bis zum Versand zu planen und abzuwickeln und dabei auch elektronische Lagerverwaltungssysteme anzuwenden,</w:t>
      </w:r>
    </w:p>
    <w:p>
      <w:pPr>
        <w:ind w:left="420"/>
      </w:pPr>
      <w:r>
        <w:t xml:space="preserve">3. den Einkauf von Waren und Dienstleistungen durchzuführen und dabei auch Risiken und Besonderheiten im internationalen Handel zu berücksichtigen,</w:t>
      </w:r>
    </w:p>
    <w:p>
      <w:pPr>
        <w:ind w:left="420"/>
      </w:pPr>
      <w:r>
        <w:t xml:space="preserve">4. Verkaufsprozesse durch zielgruppenorientierte Marketingmaßnahmen zu unterstützen,</w:t>
      </w:r>
    </w:p>
    <w:p>
      <w:pPr>
        <w:ind w:left="420"/>
      </w:pPr>
      <w:r>
        <w:t xml:space="preserve">5. Reklamationen und Retouren abzuwickeln und</w:t>
      </w:r>
    </w:p>
    <w:p>
      <w:pPr>
        <w:ind w:left="420"/>
      </w:pPr>
      <w:r>
        <w:t xml:space="preserve">6. Kundenanliegen lösungsorientiert mit dem Ziel des Vertragsabschlusses zu bearbeiten und Möglichkeiten der Konfliktlösung anzuwenden.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12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