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GuAMKflAusbV — Prüfungsbereich Kaufmännische Steuerung von Geschäftsprozessen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Kaufmännische Steuerung von Geschäftsprozessen hat der Prüfling nachzuweisen, dass er in der Lage ist,</w:t>
      </w:r>
    </w:p>
    <w:p>
      <w:pPr>
        <w:ind w:left="420"/>
      </w:pPr>
      <w:r>
        <w:t xml:space="preserve">1. Geschäftsvorgänge buchhalterisch zu erfassen und Zahlungsvorgänge zu bearbeiten,</w:t>
      </w:r>
    </w:p>
    <w:p>
      <w:pPr>
        <w:ind w:left="420"/>
      </w:pPr>
      <w:r>
        <w:t xml:space="preserve">2. die betriebliche Kosten-und-Leistungs-Rechnung anzuwenden sowie Kennzahlen zu ermitteln und zu analysieren und Instrumente der kaufmännischen Steuerung und Kontrolle zu nutzen,</w:t>
      </w:r>
    </w:p>
    <w:p>
      <w:pPr>
        <w:ind w:left="420"/>
      </w:pPr>
      <w:r>
        <w:t xml:space="preserve">3. im Rahmen eines Kundenauftrages den mengen- und wertebezogenen Daten- und Warenfluss in elektronischen Systemen zur Ressourcenplanung und zur Verwaltung von Kundenbeziehungen zu erfassen und die Zusammenhänge darzustellen und</w:t>
      </w:r>
    </w:p>
    <w:p>
      <w:pPr>
        <w:ind w:left="420"/>
      </w:pPr>
      <w:r>
        <w:t xml:space="preserve">4. Arbeitsorganisation projekt- und teamorientiert zu planen und zu steuern.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11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