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November 1961</w:t>
      </w:r>
    </w:p>
    <w:p>
      <w:r>
        <w:t xml:space="preserve">Erster Abschnitt</w:t>
      </w:r>
    </w:p>
    <w:p>
      <w:r>
        <w:t xml:space="preserve">Gemeinheitsteilung</w:t>
      </w:r>
    </w:p>
    <w:p>
      <w:r>
        <w:rPr>
          <w:color w:val="555555"/>
          <w:sz w:val="17"/>
        </w:rPr>
        <w:t xml:space="preserve">Zitiervorschlag: Volltext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