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34 GtDBWVAPrV — Zeugnis, Ende des Beamtenverhältnisses</w:t>
      </w:r>
    </w:p>
    <w:p>
      <w:r>
        <w:rPr>
          <w:color w:val="555555"/>
          <w:sz w:val="18"/>
        </w:rPr>
        <w:t xml:space="preserve">Verordnung über den Vorbereitungsdienst für den gehobenen technischen Verwaltungsdienst in der Bundeswehrverwaltung im Verwendungsbereich Wehrtechnik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Das Prüfungsamt stellt den Anwärterinnen und Anwärtern, die die Prüfung bestanden haben, ein Prüfungszeugnis aus, das mindestens die Abschlussnote sowie die nach § 33 Absatz 1 errechnete Durchschnittsrangpunktzahl enthält. Ist die Prüfung nicht bestanden, gibt das Prüfungsamt dies den Anwärterinnen und Anwärtern schriftlich bekannt. Das Zeugnis nach Satz 1 und die Bekanntgabe nach Satz 2 werden mit einer Rechtsbehelfsbelehrung versehen. Eine beglaubigte Abschrift des Prüfungszeugnisses wird zu den Personalgrundakten genommen.</w:t>
      </w:r>
    </w:p>
    <w:p>
      <w:r>
        <w:t xml:space="preserve">(2) Das Beamtenverhältnis auf Widerruf endet, wenn</w:t>
      </w:r>
    </w:p>
    <w:p>
      <w:pPr>
        <w:ind w:left="420"/>
      </w:pPr>
      <w:r>
        <w:t xml:space="preserve">1. die Laufbahnprüfung bestanden oder endgültig nicht bestanden wird, mit Ablauf des Tages der schriftlichen Bekanntgabe des Prüfungsergebnisses, oder</w:t>
      </w:r>
    </w:p>
    <w:p>
      <w:pPr>
        <w:ind w:left="420"/>
      </w:pPr>
      <w:r>
        <w:t xml:space="preserve">2. die erforderliche Gesamtzahl an Credit Points nach § 19 endgültig nicht erreicht worden ist oder eine Prüfung, die nach der Prüfungsordnung der kooperierenden Hochschuleinrichtung vorgeschrieben ist, oder die Bachelorarbeit endgültig nicht bestanden ist.</w:t>
      </w:r>
    </w:p>
    <w:p>
      <w:r>
        <w:t xml:space="preserve">(3) Wer die Prüfung endgültig nicht bestanden hat, erhält von der Einstellungsbehörde ein Zeugnis, das auch die Dauer der Ausbildung und die Ausbildungsinhalte umfasst.</w:t>
      </w:r>
    </w:p>
    <w:p>
      <w:r>
        <w:t xml:space="preserve">(4) Fehler bei der Ermittlung oder Mitteilung der Prüfungsergebnisse werden durch das Prüfungsamt berichtigt. Fehlerhafte Prüfungszeugnisse sind zurückzugeben. In den Fällen des § 31 Absatz 3 Satz 1 ist das Prüfungszeugnis zurückzugeben.</w:t>
      </w:r>
    </w:p>
    <w:p>
      <w:r>
        <w:rPr>
          <w:color w:val="555555"/>
          <w:sz w:val="17"/>
        </w:rPr>
        <w:t xml:space="preserve">Zitiervorschlag: § 34 GtDBWVAPrV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https://recht.nulegal.eu/gesetze/GtDBWVAPrV/34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