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GrKrV (Bayern) — Große Kreisstädte</w:t>
      </w:r>
    </w:p>
    <w:p>
      <w:r>
        <w:rPr>
          <w:color w:val="555555"/>
          <w:sz w:val="18"/>
        </w:rPr>
        <w:t xml:space="preserve">Große Kreisstädteverordnung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bestehen folgende Große Kreisstädte:</w:t>
      </w:r>
    </w:p>
    <w:p>
      <w:r>
        <w:t xml:space="preserve">1. Bad Kissingen,</w:t>
      </w:r>
    </w:p>
    <w:p>
      <w:r>
        <w:t xml:space="preserve">2. Bad Reichenhall,</w:t>
      </w:r>
    </w:p>
    <w:p>
      <w:r>
        <w:t xml:space="preserve">3. Dachau,</w:t>
      </w:r>
    </w:p>
    <w:p>
      <w:r>
        <w:t xml:space="preserve">4. Deggendorf,</w:t>
      </w:r>
    </w:p>
    <w:p>
      <w:r>
        <w:t xml:space="preserve">5. Dillingen a.d.Donau,</w:t>
      </w:r>
    </w:p>
    <w:p>
      <w:r>
        <w:t xml:space="preserve">6. Dinkelsbühl,</w:t>
      </w:r>
    </w:p>
    <w:p>
      <w:r>
        <w:t xml:space="preserve">7. Donauwörth,</w:t>
      </w:r>
    </w:p>
    <w:p>
      <w:r>
        <w:t xml:space="preserve">8. Eichstätt,</w:t>
      </w:r>
    </w:p>
    <w:p>
      <w:r>
        <w:t xml:space="preserve">9. Erding,</w:t>
      </w:r>
    </w:p>
    <w:p>
      <w:r>
        <w:t xml:space="preserve">10. Forchheim,</w:t>
      </w:r>
    </w:p>
    <w:p>
      <w:r>
        <w:t xml:space="preserve">11. Freising,</w:t>
      </w:r>
    </w:p>
    <w:p>
      <w:r>
        <w:t xml:space="preserve">12. Fürstenfeldbruck,</w:t>
      </w:r>
    </w:p>
    <w:p>
      <w:r>
        <w:t xml:space="preserve">13. Germering,</w:t>
      </w:r>
    </w:p>
    <w:p>
      <w:r>
        <w:t xml:space="preserve">14. Günzburg,</w:t>
      </w:r>
    </w:p>
    <w:p>
      <w:r>
        <w:t xml:space="preserve">15. Kitzingen,</w:t>
      </w:r>
    </w:p>
    <w:p>
      <w:r>
        <w:t xml:space="preserve">16. Kulmbach,</w:t>
      </w:r>
    </w:p>
    <w:p>
      <w:r>
        <w:t xml:space="preserve">17. Landsberg am Lech,</w:t>
      </w:r>
    </w:p>
    <w:p>
      <w:r>
        <w:t xml:space="preserve">18. Lindau (Bodensee),</w:t>
      </w:r>
    </w:p>
    <w:p>
      <w:r>
        <w:t xml:space="preserve">19. Marktredwitz,</w:t>
      </w:r>
    </w:p>
    <w:p>
      <w:r>
        <w:t xml:space="preserve">20. Neuburg a.d.Donau,</w:t>
      </w:r>
    </w:p>
    <w:p>
      <w:r>
        <w:t xml:space="preserve">21. Neumarkt i.d.OPf.,</w:t>
      </w:r>
    </w:p>
    <w:p>
      <w:r>
        <w:t xml:space="preserve">22. Neustadt b.Coburg,</w:t>
      </w:r>
    </w:p>
    <w:p>
      <w:r>
        <w:t xml:space="preserve">23. Neu-Ulm,</w:t>
      </w:r>
    </w:p>
    <w:p>
      <w:r>
        <w:t xml:space="preserve">24. Nördlingen,</w:t>
      </w:r>
    </w:p>
    <w:p>
      <w:r>
        <w:t xml:space="preserve">25. Rothenburg ob der Tauber,</w:t>
      </w:r>
    </w:p>
    <w:p>
      <w:r>
        <w:t xml:space="preserve">26. Schwandorf,</w:t>
      </w:r>
    </w:p>
    <w:p>
      <w:r>
        <w:t xml:space="preserve">27. Selb,</w:t>
      </w:r>
    </w:p>
    <w:p>
      <w:r>
        <w:t xml:space="preserve">28. Traunstein,</w:t>
      </w:r>
    </w:p>
    <w:p>
      <w:r>
        <w:t xml:space="preserve">29. Weißenburg i.Bay.</w:t>
      </w:r>
    </w:p>
    <w:p>
      <w:r>
        <w:rPr>
          <w:color w:val="555555"/>
          <w:sz w:val="17"/>
        </w:rPr>
        <w:t xml:space="preserve">Zitiervorschlag: § 1 GrKrV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https://recht.nulegal.eu/gesetze/GrKrV/1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