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GrEStG 1983 — Anwendungsbereich</w:t>
      </w:r>
    </w:p>
    <w:p>
      <w:r>
        <w:rPr>
          <w:color w:val="555555"/>
          <w:sz w:val="18"/>
        </w:rPr>
        <w:t xml:space="preserve">Grunderwerbsteuergesetz</w:t>
      </w:r>
    </w:p>
    <w:p>
      <w:r>
        <w:rPr>
          <w:color w:val="555555"/>
          <w:sz w:val="18"/>
        </w:rPr>
        <w:t xml:space="preserve">Stand: 03.07.2026 (konsolidierte Textfassung, kein amtliches Inkrafttretensdatum)</w:t>
      </w:r>
    </w:p>
    <w:p>
      <w:r>
        <w:t xml:space="preserve">(1) Dieses Gesetz ist auf Erwerbsvorgänge anzuwenden, die nach dem 31. Dezember 1982 verwirklicht werden. Es ist auf Antrag auch auf Erwerbsvorgänge anzuwenden, die vor dem 1. Januar 1983, jedoch nach dem Tag der Verkündung des Gesetzes, 22. Dezember 1982, verwirklicht werden.</w:t>
      </w:r>
    </w:p>
    <w:p>
      <w:r>
        <w:t xml:space="preserve">(2) Auf vor dem 1. Januar 1983 verwirklichte Erwerbsvorgänge sind vorbehaltlich des Absatzes 1 Satz 2 die bis zum Inkrafttreten dieses Gesetzes geltenden Vorschriften anzuwenden. Dies gilt insbesondere, wenn für einen vor dem 1. Januar 1983 verwirklichten Erwerbsvorgang Steuerbefreiung in Anspruch genommen und nach dem 31. Dezember 1982 ein Nacherhebungstatbestand verwirklicht wurde.</w:t>
      </w:r>
    </w:p>
    <w:p>
      <w:r>
        <w:t xml:space="preserve">(3) § 1 Abs. 2a, § 9 Abs. 1 Nr. 8, § 13 Nr. 6, § 16 Abs. 5, § 17 Abs. 3 Nr. 2 und § 19 Abs. 1 Nr. 3a in der Fassung des Gesetzes vom 20. Dezember 1996 (BGBl. I S. 2049) sind erstmals auf Rechtsgeschäfte anzuwenden, die die Voraussetzungen des § 1 Abs. 2a in der Fassung des Gesetzes vom 20. Dezember 1996 (BGBl. I S. 2049) nach dem 31. Dezember 1996 erfüllen.</w:t>
      </w:r>
    </w:p>
    <w:p>
      <w:r>
        <w:t xml:space="preserve">(4) § 8 Abs. 2 und § 11 Abs. 1 in der Fassung des Gesetzes vom 20. Dezember 1996 (BGBl. I S. 2049) sind erstmals auf Erwerbsvorgänge anzuwenden, die nach dem 31. Dezember 1996 verwirklicht werden. § 10 ist letztmals auf Erwerbsvorgänge anzuwenden, die vor dem 1. Januar 1997 verwirklicht werden.</w:t>
      </w:r>
    </w:p>
    <w:p>
      <w:r>
        <w:t xml:space="preserve">(5) § 4 Nr. 1 in der Fassung des Gesetzes vom 24. März 1999 (BGBl. I S. 402) ist erstmals auf Erwerbsvorgänge anzuwenden, die nach dem 31. Dezember 1997 verwirklicht werden.</w:t>
      </w:r>
    </w:p>
    <w:p>
      <w:r>
        <w:t xml:space="preserve">(6) § 1 Abs. 6, § 8 Abs. 2, § 9 Abs. 1 und § 17 Abs. 3 Satz 1 Nr. 1 in der Fassung des Gesetzes vom 24. März 1999 (BGBl. I S. 402) sind erstmals auf Erwerbsvorgänge anzuwenden, die nach dem Tage der Verkündung des Gesetzes verwirklicht werden. § 1 Abs. 2a und 3, § 5 Abs. 3, § 13 Nr. 5 und 6, § 16 Abs. 4 und § 19 Abs. 1 Satz 1 Nr. 3a bis 7 und Abs. 2 Nr. 4 in der Fassung des Gesetzes vom 24. März 1999 (BGBl. I S. 402) sind erstmals auf Erwerbsvorgänge anzuwenden, die nach dem 31. Dezember 1999 verwirklicht werden.</w:t>
      </w:r>
    </w:p>
    <w:p>
      <w:r>
        <w:t xml:space="preserve">(7) § 1 Abs. 2a Satz 3, § 2 Abs. 1 Satz 2 Nr. 3, § 6 Abs. 3 Satz 2, § 16 Abs. 4, § 19 Abs. 1 Satz 1 Nr. 8 und § 19 Abs. 2 Nr. 4 in der Fassung des Gesetzes vom 20. Dezember 2001 (BGBl. I S. 3794) sind erstmals auf Erwerbsvorgänge anzuwenden, die nach dem 31. Dezember 2001 verwirklicht werden. § 1 Abs. 7 ist letztmals auf Erwerbsvorgänge anzuwenden, die bis zum 31. Dezember 2001 verwirklicht werden. § 5 Absatz 3 Satz 2 und § 6 Absatz 3 Satz 3 in der Fassung des Artikels 33 des Gesetzes vom 21. Dezember 2020 (BGBl. I S. 3096) sind erstmals auf Erwerbsvorgänge anzuwenden, die nach dem 31. Januar 2020 verwirklicht werden.</w:t>
      </w:r>
    </w:p>
    <w:p>
      <w:r>
        <w:t xml:space="preserve">(8) Die §§ 6a und 19 Absatz 2 Nummer 4a in der Fassung des Artikels 7 des Gesetzes vom 22. Dezember 2009 (BGBl. I S. 3950) sind erstmals auf Erwerbsvorgänge anzuwenden, die nach dem 31. Dezember 2009 verwirklicht werden. § 6a ist nicht anzuwenden, wenn ein im Zeitraum vom 1. Januar 2008 bis 31. Dezember 2009 verwirklichter Erwerbsvorgang rückgängig gemacht wird und deshalb nach § 16 Absatz 1 oder 2 die Steuer nicht zu erheben oder eine Steuerfestsetzung aufzuheben oder zu ändern ist.</w:t>
      </w:r>
    </w:p>
    <w:p>
      <w:r>
        <w:t xml:space="preserve">(9) Soweit Steuerbescheide für Erwerbsvorgänge von Lebenspartnern noch nicht bestandskräftig sind, ist § 3 Nummer 3 bis 7 in der Fassung des Artikels 29 des Gesetzes vom 8. Dezember 2010 (BGBl. I S. 1768) erstmals auf Erwerbsvorgänge anzuwenden, die nach dem 31. Juli 2001 verwirklicht werden.</w:t>
      </w:r>
    </w:p>
    <w:p>
      <w:r>
        <w:t xml:space="preserve">(10) § 6a Satz 4 in der Fassung des Artikels 12 des Gesetzes vom 22. Juni 2011 (BGBl. I S. 1126) ist erstmals auf Erwerbsvorgänge anzuwenden, die nach dem 31. Dezember 2009 verwirklicht werden.</w:t>
      </w:r>
    </w:p>
    <w:p>
      <w:r>
        <w:t xml:space="preserve">(11) § 1 Absatz 3a und 6 Satz 1, § 4 Nummer 4 und 5, § 6a Satz 1, § 8 Absatz 2 Satz 1 Nummer 3, § 13 Nummer 7, § 16 Absatz 5, § 17 Absatz 3 Satz 1 Nummer 2, § 19 Absatz 1 Satz 1 Nummer 7a und Absatz 2 Nummer 5, § 20 Absatz 2 Nummer 3 in der Fassung des Artikels 26 des Gesetzes vom 26. Juni 2013 (BGBl. I S. 1809) sind erstmals auf Erwerbsvorgänge anzuwenden, die nach dem 6. Juni 2013 verwirklicht werden.</w:t>
      </w:r>
    </w:p>
    <w:p>
      <w:r>
        <w:t xml:space="preserve">(12) § 6a Satz 1 bis 3 sowie § 16 Absatz 5 in der am 31. Juli 2014 geltenden Fassung sind auf Erwerbsvorgänge anzuwenden, die nach dem 6. Juni 2013 verwirklicht werden.</w:t>
      </w:r>
    </w:p>
    <w:p>
      <w:r>
        <w:t xml:space="preserve">(13) § 1 Absatz 2a und § 21 in der am 6. November 2015 geltenden Fassung sind auf Erwerbsvorgänge anzuwenden, die nach dem 5. November 2015 verwirklicht werden.</w:t>
      </w:r>
    </w:p>
    <w:p>
      <w:r>
        <w:t xml:space="preserve">(14) § 8 Absatz 2 und § 17 Absatz 3a in der am 6. November 2015 geltenden Fassung sind auf Erwerbsvorgänge anzuwenden, die nach dem 31. Dezember 2008 verwirklicht werden. Soweit Steuer- und Feststellungsbescheide, die vor dem 6. November 2015 für Erwerbsvorgänge nach dem 31. Dezember 2008 ergangen sind, wegen § 176 Absatz 1 Satz 1 Nummer 1 der Abgabenordnung nicht geändert werden können, ist die festgesetzte Steuer vollstreckbar.</w:t>
      </w:r>
    </w:p>
    <w:p>
      <w:r>
        <w:t xml:space="preserve">(15) § 19 Absatz 3 Satz 2 in der am 23. Juli 2016 geltenden Fassung ist auf Erwerbsvorgänge anzuwenden, die nach dem 22. Juli 2016 verwirklicht werden.</w:t>
      </w:r>
    </w:p>
    <w:p>
      <w:r>
        <w:t xml:space="preserve">(16) § 1 Absatz 4 und § 18 Absatz 2 Satz 2 in der am 15. Dezember 2018 geltenden Fassung sind auf Erwerbsvorgänge anzuwenden, die nach dem 14. Dezember 2018 verwirklicht werden.</w:t>
      </w:r>
    </w:p>
    <w:p>
      <w:r>
        <w:t xml:space="preserve">(17) § 1 Absatz 1 Nummer 3 Satz 2 Buchstabe a und b und § 19 Absatz 6 in der Fassung des Artikels 32 des Gesetzes vom 21. Dezember 2020 (BGBl. I S. 3096) sind erstmals auf Erwerbsvorgänge anzuwenden, die nach dem 28. Dezember 2020 verwirklicht werden.</w:t>
      </w:r>
    </w:p>
    <w:p>
      <w:r>
        <w:t xml:space="preserve">(18) § 1 Absatz 2a Satz 1 und 4, Absatz 2b, 3 und 3a Satz 1, § 5 Absatz 3 Satz 1, § 6 Absatz 3 Satz 2 und Absatz 4, § 6a Satz 1, § 7 Absatz 3, § 8 Absatz 2 Satz 1 Nummer 3 und 4 und Satz 2, § 13 Nummer 5 bis 8, § 17 Absatz 3 Satz 1 Nummer 2 und § 19 Absatz 1 Satz 1 Nummer 3a bis 9 und Absatz 6 in der am 1. Juli 2021 geltenden Fassung sind erstmals auf Erwerbsvorgänge anzuwenden, die nach dem 30. Juni 2021 verwirklicht werden.</w:t>
      </w:r>
    </w:p>
    <w:p>
      <w:r>
        <w:t xml:space="preserve">(19) Bei Anwendung des § 1 Absatz 2a in der am 1. Juli 2021 geltenden Fassung bleiben Übergänge von Anteilen am Gesellschaftsvermögen auf Gesellschafter unberücksichtigt, die mit Ablauf des 30. Juni 2021 keine neuen Gesellschafter im Sinne des § 1 Absatz 2a in der am 30. Juni 2021 geltenden Fassung mehr sind. Bei der Anwendung des § 1 Absatz 2a in der am 1. Juli 2021 geltenden Fassung ist für die Ermittlung, inwieweit sich der Gesellschafterbestand geändert hat, § 1 Absatz 2a Satz 3 bis 5 in der am 1. Juli 2021 geltenden Fassung auch auf vor dem 1. Juli 2021 erfolgte Anteilsübergänge anzuwenden.</w:t>
      </w:r>
    </w:p>
    <w:p>
      <w:r>
        <w:t xml:space="preserve">(20) § 1 Absatz 2a und § 19 Absatz 1 Satz 1 Nummer 3a in der am 30. Juni 2021 geltenden Fassung sind auf Änderungen des Gesellschafterbestandes bis zum 30. Juni 2026 weiter anzuwenden. Dies gilt nicht, wenn der Rechtsvorgang nach § 1 Absatz 1, 2, 2a, 3 oder Absatz 3a in der am 1. Juli 2021 geltenden Fassung steuerbar ist oder ein vorausgegangener Rechtsvorgang nach § 1 Absatz 2a in der am 1. Juli 2021 geltenden Fassung steuerbar war.</w:t>
      </w:r>
    </w:p>
    <w:p>
      <w:r>
        <w:t xml:space="preserve">(21) § 1 Absatz 3 Nummer 1 und 2 und § 19 Absatz 1 Satz 1 Nummer 4 und 5 in der am 30. Juni 2021 geltenden Fassung sind auf Erwerbsvorgänge, die nach dem 30. Juni 2021 verwirklicht werden, weiter anzuwenden, wenn am 30. Juni 2021 unmittelbar oder mittelbar weniger als 95 vom Hundert und mindestens 90 vom Hundert der Anteile der Gesellschaft in der Hand des Erwerbers oder in der Hand von herrschenden und abhängigen Unternehmen oder abhängigen Personen oder in der Hand von abhängigen Unternehmen oder abhängigen Personen allein vereinigt waren. Bei der Ermittlung der allein in einer Hand vereinigten Anteile der Gesellschaft im Sinne des Satzes 1 sind auch solche Anteile zu berücksichtigen, über die der Erwerber oder die herrschenden und abhängigen Unternehmen oder abhängigen Personen oder die abhängigen Unternehmen oder abhängigen Personen vor dem 1. Juli 2021 ein Rechtsgeschäft abgeschlossen haben, das den Anspruch auf Übertragung eines oder mehrerer dieser Anteile begründet. Die Sätze 1 und 2 gelten nicht, wenn der Rechtsvorgang nach § 1 Absatz 1, 2, 2a, 2b, 3 oder Absatz 3a in der am 1. Juli 2021 geltenden Fassung steuerbar ist. Sinken die Anteile nach dem 30. Juni 2021 unter 90 vom Hundert, finden die Sätze 1 und 2 auf spätere Erwerbsvorgänge keine Anwendung.</w:t>
      </w:r>
    </w:p>
    <w:p>
      <w:r>
        <w:t xml:space="preserve">(22) § 1 Absatz 3a und § 19 Absatz 1 Satz 1 Nummer 7a in der am 30. Juni 2021 geltenden Fassung sind auf Erwerbsvorgänge nach dem 30. Juni 2021 weiter anzuwenden, wenn der Rechtsträger am 30. Juni 2021 unmittelbar oder mittelbar oder teils unmittelbar, teils mittelbar eine wirtschaftliche Beteiligung von weniger als 95 vom Hundert und mindestens 90 vom Hundert an einer Gesellschaft, zu deren Vermögen ein inländisches Grundstück gehört, innehatte. Dies gilt nicht, wenn der Rechtsvorgang nach § 1 Absatz 1, 2, 2a, 2b, 3 oder Absatz 3a in der am 1. Juli 2021 geltenden Fassung steuerbar ist. Sinkt nach dem 30. Juni 2021 die wirtschaftliche Beteiligung im Sinne des § 1 Absatz 3a unter 90 vom Hundert, findet Satz 1 auf spätere Erwerbsvorgänge keine Anwendung.</w:t>
      </w:r>
    </w:p>
    <w:p>
      <w:r>
        <w:t xml:space="preserve">(23) Bei der Anwendung des § 1 Absatz 2b bleiben Übergänge von Anteilen der Gesellschaft, die vor dem 1. Juli 2021 erfolgen, unberücksichtigt.</w:t>
      </w:r>
    </w:p>
    <w:p>
      <w:r>
        <w:t xml:space="preserve">(24) § 5 Absatz 3 Satz 1, § 6 Absatz 3 Satz 2 und Absatz 4 und § 7 Absatz 3 in der am 1. Juli 2021 geltenden Fassung sind nicht anzuwenden, wenn die in § 5 Absatz 3 Satz 1, § 6 Absatz 3 Satz 2 oder Absatz 4 oder § 7 Absatz 3 in der am 30. Juni 2021 geltenden Fassung geregelte Frist vor dem 1. Juli 2021 abgelaufen war.</w:t>
      </w:r>
    </w:p>
    <w:p>
      <w:r>
        <w:t xml:space="preserve">(25) § 1 Absatz 4a ist erstmals auf Erwerbsvorgänge nach § 1 Absatz 2a bis 3a anzuwenden, die nach dem 5. Dezember 2024 verwirklicht werden. Bei der Anwendung des § 1 Absatz 4a sind auch Erwerbsvorgänge nach § 1 Absatz 1 und 2 zu berücksichtigen, die vor dem 6. Dezember 2024 verwirklicht wurden.</w:t>
      </w:r>
    </w:p>
    <w:p>
      <w:r>
        <w:t xml:space="preserve">(26) § 4 Nummer 7 in der Fassung des Artikels 33 des Gesetzes vom 2. Dezember 2024 (BGBl. 2024 I Nr. 387) ist auf Erwerbsvorgänge anzuwenden, die nach dem 30. Juni 2021 verwirklicht werden.</w:t>
      </w:r>
    </w:p>
    <w:p>
      <w:r>
        <w:t xml:space="preserve">(27) § 5 Absatz 3 Satz 1, § 6 Absatz 3 Satz 2 und § 19 Absatz 2 Nummer 4 in der bis zum 31. Dezember 2026 geltenden Fassung sind bis zum Ablauf der in § 5 Absatz 3 Satz 1 und § 6 Absatz 3 Satz 2 genannten Fristen für verwirklichte Übergänge nach § 5 Absatz 1 und 2 und § 6 Absatz 3 Satz 1 in der bis zum 31. Dezember 2026 geltenden Fassung mit der Maßgabe weiter anzuwenden, dass anstelle des Vermögens der Gesamthand das Gesellschaftsvermögen tritt.</w:t>
      </w:r>
    </w:p>
    <w:p>
      <w:r>
        <w:t xml:space="preserve">(28) § 1 Absatz 2a bis 3b, § 8 Absatz 2 Satz 2 und 3, § 13 Nummer 5 und 8, § 19 Absatz 3 in der Fassung des Artikels 8 des Gesetzes vom 29. Juni 2026 (BGBl. 2026 I Nr. 197) sind erstmals auf Erwerbsvorgänge anzuwenden, die nach dem 2. Juli 2026 verwirklicht werden.</w:t>
      </w:r>
    </w:p>
    <w:p>
      <w:r>
        <w:t xml:space="preserve">(29) Für Erwerbsvorgänge, bei denen die Anteile in Erfüllung eines vor dem 3. Juli 2026 abgeschlossenen Rechtsgeschäfts im Sinne des § 1 Absatz 3 Nummer 1 oder Nummer 3 oder des § 1 Absatz 3a nach dem 2. Juli 2026 übergehen, erfolgt eine Besteuerung ausschließlich nach § 1 Absatz 3 und 3a in der Fassung vom 2. Juli 2026; die Anwendung des § 16 Absatz 4a ist ausgeschlossen.</w:t>
      </w:r>
    </w:p>
    <w:p>
      <w:r>
        <w:rPr>
          <w:color w:val="555555"/>
          <w:sz w:val="17"/>
        </w:rPr>
        <w:t xml:space="preserve">Zitiervorschlag: § 23 GrEStG 1983</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