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GrBrückVtr2000CZEG</w:t>
      </w:r>
    </w:p>
    <w:p>
      <w:r>
        <w:rPr>
          <w:color w:val="555555"/>
          <w:sz w:val="18"/>
        </w:rPr>
        <w:t xml:space="preserve">Gesetz zu dem Vertrag vom 12. September 2000 zwischen der Bundesrepublik Deutschland und der Tschechischen Republik über den Zusammenschluss der deutschen Autobahn A 17 und der tschechischen Autobahn D 8 an der gemeinsamen Staatsgrenze durch Errichtung einer Grenzbrücke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GrBrückVtr2000CZEG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https://recht.nulegal.eu/gesetze/GrBr%C3%BCckVtr2000CZEG/eingangsformel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