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GrBerichtVtrNLD2G</w:t>
      </w:r>
    </w:p>
    <w:p>
      <w:r>
        <w:rPr>
          <w:color w:val="555555"/>
          <w:sz w:val="18"/>
        </w:rPr>
        <w:t xml:space="preserve">Gesetz zu dem Vertrag vom 20. Oktober 1992 zwischen der Bundesrepublik Deutschland und dem Königreich der Niederlande über Grenzberichtigungen (Zweiter Grenzberichtigungsvertrag)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GrBerichtVtrNLD2G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https://recht.nulegal.eu/gesetze/GrBerichtVtrNLD2G/eingangsformel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GrBerichtVtrNLD2G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