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GrAusbV — Struktur der Berufsausbildung, Ausbildungsberufsbild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Planen von Herstellungsprozessen und Arbeitsabläufen,</w:t>
      </w:r>
    </w:p>
    <w:p>
      <w:pPr>
        <w:ind w:left="420"/>
      </w:pPr>
      <w:r>
        <w:t xml:space="preserve">2. Vorbereiten von Werkstücken durch manuelle und maschinelle Fertigungsverfahren für die Gravur-,Laser- und Drucktechnik,</w:t>
      </w:r>
    </w:p>
    <w:p>
      <w:pPr>
        <w:ind w:left="420"/>
      </w:pPr>
      <w:r>
        <w:t xml:space="preserve">3. Handhaben und Instandhalten von Betriebsmitteln und technischen Systemen sowie Umgehen mit Gefahrstoffen und sonstigen Werkstoffen,</w:t>
      </w:r>
    </w:p>
    <w:p>
      <w:pPr>
        <w:ind w:left="420"/>
      </w:pPr>
      <w:r>
        <w:t xml:space="preserve">4. Herstellen und Instandhalten von Gravierwerkzeugen,</w:t>
      </w:r>
    </w:p>
    <w:p>
      <w:pPr>
        <w:ind w:left="420"/>
      </w:pPr>
      <w:r>
        <w:t xml:space="preserve">5. Anfertigen von Modellen und Formen,</w:t>
      </w:r>
    </w:p>
    <w:p>
      <w:pPr>
        <w:ind w:left="420"/>
      </w:pPr>
      <w:r>
        <w:t xml:space="preserve">6. Anfertigen von Flachstichen,</w:t>
      </w:r>
    </w:p>
    <w:p>
      <w:pPr>
        <w:ind w:left="420"/>
      </w:pPr>
      <w:r>
        <w:t xml:space="preserve">7. Gestalten und Veredeln von Oberflächen sowie Herstellen von Beschilderungen,</w:t>
      </w:r>
    </w:p>
    <w:p>
      <w:pPr>
        <w:ind w:left="420"/>
      </w:pPr>
      <w:r>
        <w:t xml:space="preserve">8. Anfertigen von Stempeln und von Form- und Prägewerkzeugen und</w:t>
      </w:r>
    </w:p>
    <w:p>
      <w:pPr>
        <w:ind w:left="420"/>
      </w:pPr>
      <w:r>
        <w:t xml:space="preserve">9. Durchführen von qualitätssichernden Maßnahmen und Übergeben von Produkten.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