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GrAusbV — Prüfungsbereiche von Teil 2</w:t>
      </w:r>
    </w:p>
    <w:p>
      <w:r>
        <w:rPr>
          <w:color w:val="555555"/>
          <w:sz w:val="18"/>
        </w:rPr>
        <w:t xml:space="preserve">Graveurausbildungsverordnung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Teil 2 der Gesellenprüfung findet in folgenden Prüfungsbereichen statt:</w:t>
      </w:r>
    </w:p>
    <w:p>
      <w:pPr>
        <w:ind w:left="420"/>
      </w:pPr>
      <w:r>
        <w:t xml:space="preserve">1. Kundenauftrag,</w:t>
      </w:r>
    </w:p>
    <w:p>
      <w:pPr>
        <w:ind w:left="420"/>
      </w:pPr>
      <w:r>
        <w:t xml:space="preserve">2. Fertigungstechnik und Arbeitsplanung,</w:t>
      </w:r>
    </w:p>
    <w:p>
      <w:pPr>
        <w:ind w:left="420"/>
      </w:pPr>
      <w:r>
        <w:t xml:space="preserve">3. Gestaltung sowie</w:t>
      </w:r>
    </w:p>
    <w:p>
      <w:pPr>
        <w:ind w:left="420"/>
      </w:pPr>
      <w:r>
        <w:t xml:space="preserve">4. Wirtschafts- und Sozialkunde.</w:t>
      </w:r>
    </w:p>
    <w:p>
      <w:r>
        <w:rPr>
          <w:color w:val="555555"/>
          <w:sz w:val="17"/>
        </w:rPr>
        <w:t xml:space="preserve">Zitiervorschlag: § 11 GrAusbV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