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GrAusbV — Inhalt von Teil 2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