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GntVDDVCSVDV — Zwischenprüfungszeugnis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Wer die Zwischenprüfung bestanden hat, erhält vom Prüfungsamt ein Zwischenprüfungszeugnis mit Angabe</w:t>
      </w:r>
    </w:p>
    <w:p>
      <w:pPr>
        <w:ind w:left="420"/>
      </w:pPr>
      <w:r>
        <w:t xml:space="preserve">1. der Rangpunkte und der Noten der Modulprüfungen sowie</w:t>
      </w:r>
    </w:p>
    <w:p>
      <w:pPr>
        <w:ind w:left="420"/>
      </w:pPr>
      <w:r>
        <w:t xml:space="preserve">2. der Rangpunktzahl der Zwischenprüfung.</w:t>
      </w:r>
    </w:p>
    <w:p>
      <w:r>
        <w:rPr>
          <w:color w:val="555555"/>
          <w:sz w:val="17"/>
        </w:rPr>
        <w:t xml:space="preserve">Zitiervorschlag: § 51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