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GntVDDVCSVDV — Ausbildungsplan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Ausbildungsbehörde stellt im Einvernehmen mit der Hochschule für jede Studierende und jeden Studierenden einen Ausbildungsplan auf.</w:t>
      </w:r>
    </w:p>
    <w:p>
      <w:r>
        <w:t xml:space="preserve">(2) In dem Ausbildungsplan sind Ort und Dauer des Praktikums und im Fall der Aufteilung auf mehrere Praktikumsstationen Ort und Dauer der einzelnen Praktikumsstationen zu bestimmen.</w:t>
      </w:r>
    </w:p>
    <w:p>
      <w:r>
        <w:t xml:space="preserve">(3) Der Ausbildungsplan wird der oder dem Studierenden bekannt gegeben.</w:t>
      </w:r>
    </w:p>
    <w:p>
      <w:r>
        <w:rPr>
          <w:color w:val="555555"/>
          <w:sz w:val="17"/>
        </w:rPr>
        <w:t xml:space="preserve">Zitiervorschlag: § 34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