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GntVDDVCSVDV — Studium</w:t>
      </w:r>
    </w:p>
    <w:p>
      <w:r>
        <w:rPr>
          <w:color w:val="555555"/>
          <w:sz w:val="18"/>
        </w:rPr>
        <w:t xml:space="preserve">Verordnung über den Vorbereitungsdienst für den gehobenen nichttechnischen Verwaltungsdienst des Bundes – Fachrichtung digitale Verwaltung und Cyber-Sicherheit –</w:t>
      </w:r>
    </w:p>
    <w:p>
      <w:r>
        <w:rPr>
          <w:color w:val="555555"/>
          <w:sz w:val="18"/>
        </w:rPr>
        <w:t xml:space="preserve">Stand: 01.10.2020 (konsolidierte Textfassung, kein amtliches Inkrafttretensdatum)</w:t>
      </w:r>
    </w:p>
    <w:p>
      <w:r>
        <w:t xml:space="preserve">(1) Als fachspezifischer Vorbereitungsdienst für den gehobenen nichttechnischen Verwaltungsdienst des Bundes wird der Vorbereitungsdienst „gehobener nichttechnischer Verwaltungsdienst des Bundes – Fachrichtung digitale Verwaltung und Cyber-Sicherheit – “ eingerichtet.</w:t>
      </w:r>
    </w:p>
    <w:p>
      <w:r>
        <w:t xml:space="preserve">(2) Der Diplom-Studiengang „Digital Administration and Cyber Security“ an der Hochschule des Bundes für öffentliche Verwaltung (Hochschule) ist der Vorbereitungsdienst für den gehobenen nichttechnischen Verwaltungsdienst des Bundes im Verwendungsbereich „digitale Verwaltung und Cyber-Sicherheit“.</w:t>
      </w:r>
    </w:p>
    <w:p>
      <w:r>
        <w:rPr>
          <w:color w:val="555555"/>
          <w:sz w:val="17"/>
        </w:rPr>
        <w:t xml:space="preserve">Zitiervorschlag: § 1 GntVDDVCSVDV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https://recht.nulegal.eu/gesetze/GntVDDVCSVDV/1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