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GntDLSVVDV — Termine von Prüfungsleistungen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Das Prüfungsamt des Fachbereichs Landwirtschaftliche Sozialversicherung setzt im Einvernehmen mit der Dienstbehörde Ort und Zeitpunkte der Prüfungsleistungen fest, es sei denn, es ist in dieser Verordnung etwas Abweichendes geregelt.</w:t>
      </w:r>
    </w:p>
    <w:p>
      <w:r>
        <w:t xml:space="preserve">(2) Schriftliche Aufsichtsarbeiten sollen an aufeinanderfolgenden Arbeitstagen geschrieben werden. Nach zwei Arbeitstagen soll ein freier Tag vorgesehen werden. An einem Tag darf nur eine Aufsichtsarbeit gestellt werden.</w:t>
      </w:r>
    </w:p>
    <w:p>
      <w:r>
        <w:t xml:space="preserve">(3) Der schriftliche Teil der Abschlussprüfung ist spätestens zwei Wochen vor dem Beginn des mündlichen Teils abzuschließen. Der mündliche Teil der Abschlussprüfung soll bis zum Ende des letzten Studienabschnitts abgeschlossen sein.</w:t>
      </w:r>
    </w:p>
    <w:p>
      <w:r>
        <w:t xml:space="preserve">(4) Die Zeitpunkte und die Art der Prüfungsleistungen sind den Studierenden rechtzeitig mitzuteilen.</w:t>
      </w:r>
    </w:p>
    <w:p>
      <w:r>
        <w:rPr>
          <w:color w:val="555555"/>
          <w:sz w:val="17"/>
        </w:rPr>
        <w:t xml:space="preserve">Zitiervorschlag: § 34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