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GntDLSVVDV — Dauer und Gliederung des Studiums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Die Regelstudienzeit beträgt drei Jahre.</w:t>
      </w:r>
    </w:p>
    <w:p>
      <w:r>
        <w:t xml:space="preserve">(2) Das Studium ist als dualer Studiengang konzipiert und besteht aus Fachstudien am Fachbereich Landwirtschaftliche Sozialversicherung der Hochschule des Bundes und aus praxisintegrierenden Studienphasen.</w:t>
      </w:r>
    </w:p>
    <w:p>
      <w:r>
        <w:t xml:space="preserve">(3) Das Studium gliedert sich in folgende Studienabschnitte:</w:t>
      </w:r>
    </w:p>
    <w:p>
      <w:r>
        <w:rPr>
          <w:rFonts w:ascii="Courier New" w:hAnsi="Courier New"/>
          <w:sz w:val="17"/>
        </w:rPr>
        <w:t xml:space="preserve">    Studienabschnitt    Studienart    Dauer</w:t>
      </w:r>
    </w:p>
    <w:p>
      <w:r>
        <w:rPr>
          <w:rFonts w:ascii="Courier New" w:hAnsi="Courier New"/>
          <w:sz w:val="17"/>
        </w:rPr>
        <w:t xml:space="preserve">    1    2    3</w:t>
      </w:r>
    </w:p>
    <w:p>
      <w:r>
        <w:rPr>
          <w:rFonts w:ascii="Courier New" w:hAnsi="Courier New"/>
          <w:sz w:val="17"/>
        </w:rPr>
        <w:t xml:space="preserve">1    Einführungspraktikum    praxisintegrierende Studienphase    ein Monat</w:t>
      </w:r>
    </w:p>
    <w:p>
      <w:r>
        <w:rPr>
          <w:rFonts w:ascii="Courier New" w:hAnsi="Courier New"/>
          <w:sz w:val="17"/>
        </w:rPr>
        <w:t xml:space="preserve">2    Grundstudium    Fachstudien    sechs Monate</w:t>
      </w:r>
    </w:p>
    <w:p>
      <w:r>
        <w:rPr>
          <w:rFonts w:ascii="Courier New" w:hAnsi="Courier New"/>
          <w:sz w:val="17"/>
        </w:rPr>
        <w:t xml:space="preserve">3    Praktikum I    praxisintegrierende Studienphase    sechs Monate</w:t>
      </w:r>
    </w:p>
    <w:p>
      <w:r>
        <w:rPr>
          <w:rFonts w:ascii="Courier New" w:hAnsi="Courier New"/>
          <w:sz w:val="17"/>
        </w:rPr>
        <w:t xml:space="preserve">4    Hauptstudium I    Fachstudien    drei Monate</w:t>
      </w:r>
    </w:p>
    <w:p>
      <w:r>
        <w:rPr>
          <w:rFonts w:ascii="Courier New" w:hAnsi="Courier New"/>
          <w:sz w:val="17"/>
        </w:rPr>
        <w:t xml:space="preserve">5    Praktikum II    praxisintegrierende Studienphase    fünf Monate</w:t>
      </w:r>
    </w:p>
    <w:p>
      <w:r>
        <w:rPr>
          <w:rFonts w:ascii="Courier New" w:hAnsi="Courier New"/>
          <w:sz w:val="17"/>
        </w:rPr>
        <w:t xml:space="preserve">6    Hauptstudium II    Fachstudien    drei Monate</w:t>
      </w:r>
    </w:p>
    <w:p>
      <w:r>
        <w:rPr>
          <w:rFonts w:ascii="Courier New" w:hAnsi="Courier New"/>
          <w:sz w:val="17"/>
        </w:rPr>
        <w:t xml:space="preserve">7    Praktikum III    praxisintegrierende Studienphase    drei Monate</w:t>
      </w:r>
    </w:p>
    <w:p>
      <w:r>
        <w:rPr>
          <w:rFonts w:ascii="Courier New" w:hAnsi="Courier New"/>
          <w:sz w:val="17"/>
        </w:rPr>
        <w:t xml:space="preserve">8    Hauptstudium III    Fachstudien    drei Monate</w:t>
      </w:r>
    </w:p>
    <w:p>
      <w:r>
        <w:rPr>
          <w:rFonts w:ascii="Courier New" w:hAnsi="Courier New"/>
          <w:sz w:val="17"/>
        </w:rPr>
        <w:t xml:space="preserve">9    Hauptstudium IV    Fachstudien    drei Monate</w:t>
      </w:r>
    </w:p>
    <w:p>
      <w:r>
        <w:rPr>
          <w:rFonts w:ascii="Courier New" w:hAnsi="Courier New"/>
          <w:sz w:val="17"/>
        </w:rPr>
        <w:t xml:space="preserve">10    Praktikum IV    praxisintegrierende Studienphase    drei Monate</w:t>
      </w:r>
    </w:p>
    <w:p>
      <w:r>
        <w:rPr>
          <w:color w:val="555555"/>
          <w:sz w:val="17"/>
        </w:rPr>
        <w:t xml:space="preserve">Zitiervorschlag: § 20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