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GntDBwVVDV — Inkrafttreten, Außerkrafttreten</w:t>
      </w:r>
    </w:p>
    <w:p>
      <w:r>
        <w:rPr>
          <w:color w:val="555555"/>
          <w:sz w:val="18"/>
        </w:rPr>
        <w:t xml:space="preserve">Verordnung über den Vorbereitungsdienst für den gehobenen nichttechnischen Verwaltungsdienst in der Bundeswehrverwaltung</w:t>
      </w:r>
    </w:p>
    <w:p>
      <w:r>
        <w:rPr>
          <w:color w:val="555555"/>
          <w:sz w:val="18"/>
        </w:rPr>
        <w:t xml:space="preserve">Stand: 10.06.2019 (konsolidierte Textfassung, kein amtliches Inkrafttretensdatum)</w:t>
      </w:r>
    </w:p>
    <w:p>
      <w:r>
        <w:t xml:space="preserve">Diese Verordnung tritt am 1. April 2019 in Kraft. Gleichzeitig tritt die Verordnung über die Laufbahn, Ausbildung und Prüfung für den gehobenen nichttechnischen Verwaltungsdienst in der Bundeswehrverwaltung vom 14. März 2005 (BGBl. I S. 779), die zuletzt durch Artikel 3 Absatz 20 der Verordnung vom 12. Februar 2009 (BGBl. I S. 320) geändert worden ist, außer Kraft.</w:t>
      </w:r>
    </w:p>
    <w:p>
      <w:r>
        <w:rPr>
          <w:color w:val="555555"/>
          <w:sz w:val="17"/>
        </w:rPr>
        <w:t xml:space="preserve">Zitiervorschlag: § 65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