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GntDBwVVDV — Wiederholung der Verteidigung der Bachelorthesis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die Verteidigung der Bachelorthesis nicht bestanden worden, kann sie einmal wiederholt werden.</w:t>
      </w:r>
    </w:p>
    <w:p>
      <w:r>
        <w:t xml:space="preserve">(2) Die Wiederholung soll innerhalb von zwei Monaten nach Bekanntgabe des Ergebnisses stattfinden.</w:t>
      </w:r>
    </w:p>
    <w:p>
      <w:r>
        <w:rPr>
          <w:color w:val="555555"/>
          <w:sz w:val="17"/>
        </w:rPr>
        <w:t xml:space="preserve">Zitiervorschlag: § 51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