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GntDBwVVDV — Zuhörende bei der Verteidigung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Verteidigung der Bachelorthesis ist hochschulöffentlich, es sei denn, die oder der Studierende widerspricht dem.</w:t>
      </w:r>
    </w:p>
    <w:p>
      <w:r>
        <w:t xml:space="preserve">(2) Es sollen nicht mehr als fünf Zuhörende zugelassen werden. Über die Zulassung entscheidet das Prüfungsamt nach Voranmeldung.</w:t>
      </w:r>
    </w:p>
    <w:p>
      <w:r>
        <w:rPr>
          <w:color w:val="555555"/>
          <w:sz w:val="17"/>
        </w:rPr>
        <w:t xml:space="preserve">Zitiervorschlag: § 50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GntDBwVVDV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