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GntDBwVVDV — Gesamtbewertung eines Moduls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Module 2 bis 19 und für die Praxismodule I bis III ermittelt das Prüfungsamt für jedes Modul eine Gesamtbewertung.</w:t>
      </w:r>
    </w:p>
    <w:p>
      <w:r>
        <w:t xml:space="preserve">(2) Sind in einem Modul der Module 2 bis 19 mindestens zwei Prüfungsleistungen vorgeschrieben, so richtet sich bei der Ermittlung der Gesamtbewertung die Gewichtung der Prüfungsleistungen nach den Vorlesungsstunden, die auf die jeweiligen Studienfächer entfallen.</w:t>
      </w:r>
    </w:p>
    <w:p>
      <w:r>
        <w:t xml:space="preserve">(3) In den Praxismodulen I und II gehen die Bewertungen jeweils mit folgender Gewichtung in die Gesamtbewertung der Module ein:</w:t>
      </w:r>
    </w:p>
    <w:p>
      <w:pPr>
        <w:ind w:left="420"/>
      </w:pPr>
      <w:r>
        <w:t xml:space="preserve">1. die Bewertung der Klausur mit 50 Prozent,</w:t>
      </w:r>
    </w:p>
    <w:p>
      <w:pPr>
        <w:ind w:left="420"/>
      </w:pPr>
      <w:r>
        <w:t xml:space="preserve">2. die Bewertung der mündlichen Prüfung mit 25 Prozent und</w:t>
      </w:r>
    </w:p>
    <w:p>
      <w:pPr>
        <w:ind w:left="420"/>
      </w:pPr>
      <w:r>
        <w:t xml:space="preserve">3. die Praxisbeurteilung mit 25 Prozent.</w:t>
      </w:r>
    </w:p>
    <w:p>
      <w:r>
        <w:t xml:space="preserve">(4) Im Praxismodul III gehen die Bewertungen mit folgender Gewichtung in die Gesamtbewertung des Moduls ein:</w:t>
      </w:r>
    </w:p>
    <w:p>
      <w:pPr>
        <w:ind w:left="420"/>
      </w:pPr>
      <w:r>
        <w:t xml:space="preserve">1. die Bewertung des Praxisberichts mit 70 Prozent,</w:t>
      </w:r>
    </w:p>
    <w:p>
      <w:pPr>
        <w:ind w:left="420"/>
      </w:pPr>
      <w:r>
        <w:t xml:space="preserve">2. die Bewertung der mündlichen Prüfung mit 15 Prozent und</w:t>
      </w:r>
    </w:p>
    <w:p>
      <w:pPr>
        <w:ind w:left="420"/>
      </w:pPr>
      <w:r>
        <w:t xml:space="preserve">3. die Praxisbeurteilung mit 15 Prozent.</w:t>
      </w:r>
    </w:p>
    <w:p>
      <w:r>
        <w:t xml:space="preserve">(5) Einzelheiten zur Bewertung der Praxismodule regelt die Hochschule in einer Ordnung.</w:t>
      </w:r>
    </w:p>
    <w:p>
      <w:r>
        <w:rPr>
          <w:color w:val="555555"/>
          <w:sz w:val="17"/>
        </w:rPr>
        <w:t xml:space="preserve">Zitiervorschlag: § 35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