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GlasmAusbV — Ausbildungsdauer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