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GlaserMstrV — Situationsaufgabe</w:t>
      </w:r>
    </w:p>
    <w:p>
      <w:r>
        <w:rPr>
          <w:color w:val="555555"/>
          <w:sz w:val="18"/>
        </w:rPr>
        <w:t xml:space="preserve">Glasermeisterverordnung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Nachweis der beruflichen Handlungskompetenz für die Meisterprüfung im Glaser-Handwerk. Die Aufgabenstellung wird vom Meisterprüfungsausschuss festgelegt.</w:t>
      </w:r>
    </w:p>
    <w:p>
      <w:r>
        <w:t xml:space="preserve">(2) Als Situationsaufgabe sind vier der folgenden Arbeiten auszuführen, die nicht Gegenstand des Meisterprüfungsprojekts sind:</w:t>
      </w:r>
    </w:p>
    <w:p>
      <w:pPr>
        <w:ind w:left="420"/>
      </w:pPr>
      <w:r>
        <w:t xml:space="preserve">1. Materialien für eine Reparaturverglasung auftragsbezogen auswählen, Auswahl begründen und Reparatur ausführen,</w:t>
      </w:r>
    </w:p>
    <w:p>
      <w:pPr>
        <w:ind w:left="420"/>
      </w:pPr>
      <w:r>
        <w:t xml:space="preserve">2. Glas in Fläche und Kante bearbeiten oder eine mehrteilige Glaskonstruktion anfertigen,</w:t>
      </w:r>
    </w:p>
    <w:p>
      <w:pPr>
        <w:ind w:left="420"/>
      </w:pPr>
      <w:r>
        <w:t xml:space="preserve">3. eine Tür aus Einscheiben-Sicherheitsglas einbauen, Schließer setzen und Beschläge anbringen oder eine Störung an einer Ganzglas-Türanlage beheben,</w:t>
      </w:r>
    </w:p>
    <w:p>
      <w:pPr>
        <w:ind w:left="420"/>
      </w:pPr>
      <w:r>
        <w:t xml:space="preserve">4. eine Kunstverglasung anfertigen oder eine Fläche aus Glas oder glasverwandten Stoffen durch Veredelungstechniken gestalten,</w:t>
      </w:r>
    </w:p>
    <w:p>
      <w:pPr>
        <w:ind w:left="420"/>
      </w:pPr>
      <w:r>
        <w:t xml:space="preserve">5. eine Fenster-, Haustür- oder Fassadenkonstruktion unter Berücksichtigung von Befestigungstechniken und Sicherheitsanforderungen montieren oder nachrüsten,</w:t>
      </w:r>
    </w:p>
    <w:p>
      <w:pPr>
        <w:ind w:left="420"/>
      </w:pPr>
      <w:r>
        <w:t xml:space="preserve">6. eine funktionelle Einrahmung mit Passepartout und Verglasung herstellen und Füllung einarbeiten,</w:t>
      </w:r>
    </w:p>
    <w:p>
      <w:pPr>
        <w:ind w:left="420"/>
      </w:pPr>
      <w:r>
        <w:t xml:space="preserve">7. eine Fahrzeugverglasung durchführen.</w:t>
      </w:r>
    </w:p>
    <w:p>
      <w:r>
        <w:t xml:space="preserve">(3) Die Gesamtbewertung der Situationsaufgabe ist die Summe der Einzelbewertungen für die vier ausgeführten Arbeiten nach Absatz 2, für die das arithmetische Mittel gebildet wird.</w:t>
      </w:r>
    </w:p>
    <w:p>
      <w:r>
        <w:rPr>
          <w:color w:val="555555"/>
          <w:sz w:val="17"/>
        </w:rPr>
        <w:t xml:space="preserve">Zitiervorschlag: § 6 GlaserMstrV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https://recht.nulegal.eu/gesetze/GlaserMstrV/6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