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GlasVAusbV — Zwischenprüfung</w:t>
      </w:r>
    </w:p>
    <w:p>
      <w:r>
        <w:rPr>
          <w:color w:val="555555"/>
          <w:sz w:val="18"/>
        </w:rPr>
        <w:t xml:space="preserve">Verordnung über die Berufsausbildung zum Glasveredler/zur Glasveredlerin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das dritte Ausbildungshalbjahr aufgeführten Fertigkeiten und Kenntnisse sowie auf den im Berufsschulunterricht entsprechend dem Rahmenlehrplan zu vermittelnden Lehrstoff, soweit er für die Berufsausbildung wesentlich ist.</w:t>
      </w:r>
    </w:p>
    <w:p>
      <w:r>
        <w:t xml:space="preserve">(3) Der Prüfling soll in höchstens sieben Stunden eine Arbeitsaufgabe, die einem Kundenauftrag entsprechen soll, durchführen und mit betriebsüblichen Unterlagen dokumentieren sowie innerhalb dieser Zeit in höchstens 15 Minuten hierüber ein Fachgespräch führen, das aus mehreren Gesprächsphasen bestehen kann. Hierfür kommt insbesondere in Betracht: Herstellen eines Werkstückes unter Anwendung von Bearbeitungstechniken einschließlich Oberflächenveredelung. Dabei soll der Prüfling zeigen, dass er Arbeitsabläufe planen, Arbeitsmittel festlegen, Vorlagen nutzen, Ergebnisse kontrollieren und beurteilen, Grundsätze der Kundenorientierung sowie Anforderungen des Sicherheits- und Gesundheitsschutzes, des Umweltschutzes und der Wirtschaftlichkeit berücksichtigen kann. Durch das Fachgespräch soll der Prüfling zeigen, dass er fachbezogene Probleme und deren Lösungen darstellen, die für die Arbeitsaufgabe relevanten fachlichen Hintergründe aufzeigen sowie die Vorgehensweise bei der Durchführung der Arbeitsaufgabe begründen kann.</w:t>
      </w:r>
    </w:p>
    <w:p>
      <w:r>
        <w:rPr>
          <w:color w:val="555555"/>
          <w:sz w:val="17"/>
        </w:rPr>
        <w:t xml:space="preserve">Zitiervorschlag: § 8 GlasVAusbV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https://recht.nulegal.eu/gesetze/GlasVAusbV/8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