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GlAppMstrV</w:t>
      </w:r>
    </w:p>
    <w:p>
      <w:r>
        <w:rPr>
          <w:color w:val="555555"/>
          <w:sz w:val="18"/>
        </w:rPr>
        <w:t xml:space="preserve">Glasapparatebauermeisterverordnung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verordnet der Bundesminister für Wirtschaft im Einvernehmen mit dem Bundesminister für Bildung und Wissenschaft:</w:t>
      </w:r>
    </w:p>
    <w:p>
      <w:r>
        <w:rPr>
          <w:color w:val="555555"/>
          <w:sz w:val="17"/>
        </w:rPr>
        <w:t xml:space="preserve">Zitiervorschlag: Eingangsformel GlAppMstrV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https://recht.nulegal.eu/gesetze/GlAppMstrV/eingangsformel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