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GlAppMstrV — Weitere Anforderungen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