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GiftTierG NRW (Nordrhein-Westfalen) — Zweck und Anwendungsbereich des Gesetzes</w:t>
      </w:r>
    </w:p>
    <w:p>
      <w:r>
        <w:rPr>
          <w:color w:val="555555"/>
          <w:sz w:val="18"/>
        </w:rPr>
        <w:t xml:space="preserve">Gifttiergesetz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Zweck dieses Gesetzes ist es, die durch die Haltung bestimmter, sehr giftiger Tiere hervorgerufenen Gefahren abzuwehren und dem Entstehen dieser Gefahren vorsorgend entgegenzuwirken.</w:t>
      </w:r>
    </w:p>
    <w:p>
      <w:r>
        <w:t xml:space="preserve">(2) Die Vorschriften dieses Gesetzes gelten mit Ausnahme des § 3, des § 8 Absatz 1 Nummer 2 und 3 sowie des § 9 Absatz 1 Nummer 1 nicht für die Haltung von Tieren der in § 2 Absatz 1 aufgeführten Arten in</w:t>
      </w:r>
    </w:p>
    <w:p>
      <w:r>
        <w:t xml:space="preserve">1. Zoos im Sinne des § 42 Absatz 1 des Bundesnaturschutzgesetzes vom 29. Juli 2009 (BGBl. I S. 2542) in der jeweils geltenden Fassung,</w:t>
      </w:r>
    </w:p>
    <w:p>
      <w:r>
        <w:t xml:space="preserve">2. Einrichtungen, in denen Tiere im Sinne des § 2 Absatz 1 aufgenommen werden und die über eine Erlaubnis gemäß § 11 Absatz 1 Satz 1 Nummer 3 des Tierschutzgesetzes in der Fassung der Bekanntmachung vom 18. Mai 2006 (BGBl. I S. 1206, 1313) in der jeweils geltenden Fassung oder gemäß § 11 Absatz 1 Satz 1 Nummer 2 des Tierschutzgesetzes in der bis zum 12. Juli 2013 geltenden Fassung verfügen,</w:t>
      </w:r>
    </w:p>
    <w:p>
      <w:r>
        <w:t xml:space="preserve">3. Einrichtungen oder Betrieben, die über eine Erlaubnis gemäß § 11 Absatz 1 Satz 1 Nummer 7 oder 8 Buchstabe a, b oder d des Tierschutzgesetzes in der jeweils geltenden Fassung oder über eine Erlaubnis gemäß § 11 Absatz 1 Satz 1 Nummer 3 des Tierschutzgesetzes in der bis zum 12. Juli 2013 geltenden Fassung verfügen, sowie</w:t>
      </w:r>
    </w:p>
    <w:p>
      <w:r>
        <w:t xml:space="preserve">4. Einrichtungen von Hochschulen im Sinne des § 1 des Hochschulgesetzes vom 16. September 2014 (GV. NRW. S. 547) in der jeweils geltenden Fassung, in denen Tiere zum Zweck der Wissenschaft oder der Forschung gehalten werden.</w:t>
      </w:r>
    </w:p>
    <w:p>
      <w:r>
        <w:rPr>
          <w:color w:val="555555"/>
          <w:sz w:val="17"/>
        </w:rPr>
        <w:t xml:space="preserve">Zitiervorschlag: § 1 GiftTierG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https://recht.nulegal.eu/gesetze/GiftTierG%20NRW/1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