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GfwtDBwVDV — Mitteilung über die nichtbestandene Laufbahnprüfung und Dienstzeugnis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die Laufbahnprüfung nicht bestanden hat, erhält vom Prüfungsamt einen schriftlichen Bescheid über die nichtbestandene Laufbahnprüfung. Der Bescheid ist mit einer Rechtsbehelfsbelehrung zu versehen.</w:t>
      </w:r>
    </w:p>
    <w:p>
      <w:r>
        <w:t xml:space="preserve">(2) Der Bescheid nach Absatz 1 wird durch die Einstellungsbehörde erteilt, wenn beim Vorbereitungsdienst nach § 3 Nummer 2 das Bachelorstudium endgültig nicht erfolgreich abgeschlossen worden ist.</w:t>
      </w:r>
    </w:p>
    <w:p>
      <w:r>
        <w:t xml:space="preserve">(3) Neben dem Bescheid erhalten die Anwärterinnen und Anwärter von der Einstellungsbehörde ein Dienstzeugnis. In dem Dienstzeugnis werden die Dauer der Ausbildung und die Ausbildungsinhalte angegeben.</w:t>
      </w:r>
    </w:p>
    <w:p>
      <w:r>
        <w:rPr>
          <w:color w:val="555555"/>
          <w:sz w:val="17"/>
        </w:rPr>
        <w:t xml:space="preserve">Zitiervorschlag: § 57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