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GewStG — Zerlegungsmaßstab</w:t>
      </w:r>
    </w:p>
    <w:p>
      <w:r>
        <w:rPr>
          <w:color w:val="555555"/>
          <w:sz w:val="18"/>
        </w:rPr>
        <w:t xml:space="preserve">Gewerbesteuergesetz</w:t>
      </w:r>
    </w:p>
    <w:p>
      <w:r>
        <w:rPr>
          <w:color w:val="555555"/>
          <w:sz w:val="18"/>
        </w:rPr>
        <w:t xml:space="preserve">Stand: 10.12.2024 (konsolidierte Textfassung, kein amtliches Inkrafttretensdatum)</w:t>
      </w:r>
    </w:p>
    <w:p>
      <w:r>
        <w:t xml:space="preserve">(1) Zerlegungsmaßstab ist</w:t>
      </w:r>
    </w:p>
    <w:p>
      <w:pPr>
        <w:ind w:left="420"/>
      </w:pPr>
      <w:r>
        <w:t xml:space="preserve">1. vorbehaltlich der Nummern 2 und 3 das Verhältnis, in dem die Summe der Arbeitslöhne, die an die bei allen Betriebsstätten (§ 28) beschäftigten Arbeitnehmer gezahlt worden sind, zu den Arbeitslöhnen steht, die an die bei den Betriebsstätten der einzelnen Gemeinden beschäftigten Arbeitnehmer gezahlt worden sind;</w:t>
      </w:r>
    </w:p>
    <w:p>
      <w:pPr>
        <w:ind w:left="420"/>
      </w:pPr>
      <w:r>
        <w:t xml:space="preserve">2. bei Betrieben, die ausschließlich Anlagen zur Erzeugung von Strom und anderen Energieträgern sowie Wärme aus Windenergie und solarer Strahlungsenergie betreiben,</w:t>
      </w:r>
    </w:p>
    <w:p>
      <w:pPr>
        <w:ind w:left="780"/>
      </w:pPr>
      <w:r>
        <w:t xml:space="preserve">a) vorbehaltlich des Buchstabens b zu einem Zehntel das in Nummer 1 bezeichnete Verhältnis und zu neun Zehnteln das Verhältnis, in dem die Summe der installierten Leistung im Sinne von § 3 Nummer 31 des Erneuerbare-Energien-Gesetzes in allen Betriebsstätten (§ 28) zur installierten Leistung in den einzelnen Betriebsstätten steht,</w:t>
      </w:r>
    </w:p>
    <w:p>
      <w:pPr>
        <w:ind w:left="780"/>
      </w:pPr>
      <w:r>
        <w:t xml:space="preserve">b) für die Erhebungszeiträume 2021 bis 2023 bei Betrieben, die ausschließlich Anlagen zur Erzeugung von Strom und anderen Energieträgern sowie Wärme aus solarer Strahlungsenergie betreiben,</w:t>
      </w:r>
    </w:p>
    <w:p>
      <w:pPr>
        <w:ind w:left="1140"/>
      </w:pPr>
      <w:r>
        <w:t xml:space="preserve">aa) für den auf Neuanlagen im Sinne von Satz 3 entfallenden Anteil am Steuermessbetrag zu einem Zehntel das in Nummer 1 bezeichnete Verhältnis und zu neun Zehnteln das Verhältnis, in dem die Summe der installierten Leistung im Sinne von § 3 Nummer 31 des Erneuerbare-Energien-Gesetzes in allen Betriebsstätten (§ 28) zur installierten Leistung in den einzelnen Betriebsstätten steht, und</w:t>
      </w:r>
    </w:p>
    <w:p>
      <w:pPr>
        <w:ind w:left="1140"/>
      </w:pPr>
      <w:r>
        <w:t xml:space="preserve">bb) für den auf die übrigen Anlagen im Sinne von Satz 4 entfallenden Anteil am Steuermessbetrag das in Nummer 1 bezeichnete Verhältnis.</w:t>
      </w:r>
    </w:p>
    <w:p>
      <w:pPr>
        <w:ind w:left="780"/>
      </w:pPr>
      <w:r>
        <w:t xml:space="preserve">2Der auf Neuanlagen und auf übrige Anlagen jeweils entfallende Anteil am Steuermessbetrag wird ermittelt aus dem Verhältnis, in dem</w:t>
      </w:r>
    </w:p>
    <w:p>
      <w:pPr>
        <w:ind w:left="1140"/>
      </w:pPr>
      <w:r>
        <w:t xml:space="preserve">aa) die Summe der installierten Leistung im Sinne von § 3 Nummer 31 des Erneuerbare-Energien-Gesetzes für Neuanlagen und</w:t>
      </w:r>
    </w:p>
    <w:p>
      <w:pPr>
        <w:ind w:left="1140"/>
      </w:pPr>
      <w:r>
        <w:t xml:space="preserve">bb) die Summe der installierten Leistung im Sinne von § 3 Nummer 31 des Erneuerbare-Energien-Gesetzes für die übrigen Anlagen</w:t>
      </w:r>
    </w:p>
    <w:p>
      <w:pPr>
        <w:ind w:left="780"/>
      </w:pPr>
      <w:r>
        <w:t xml:space="preserve">zur gesamten installierten Leistung im Sinne von § 3 Nummer 31 des Erneuerbare-Energien-Gesetzes des Betriebs steht. 3Neuanlagen sind Anlagen, die nach dem 30. Juni 2013 zur Erzeugung von Strom und anderen Energieträgern sowie Wärme aus solarer Strahlungsenergie genehmigt wurden. 4Die übrigen Anlagen sind Anlagen, die nicht unter Satz 3 fallen;</w:t>
      </w:r>
    </w:p>
    <w:p>
      <w:pPr>
        <w:ind w:left="780"/>
      </w:pPr>
      <w:r>
        <w:t xml:space="preserve">3. bei Betrieben, die ausschließlich Energiespeicheranlagen im Sinne des § 3 Nummer 15d des Energiewirtschaftsgesetzes betreiben, zu einem Zehntel das in Nummer 1 bezeichnete Verhältnis und zu neun Zehnteln das Verhältnis, in dem die Summe der installierten Leistung in allen Betriebsstätten (§ 28) zur installierten Leistung in den einzelnen Betriebsstätten steht.</w:t>
      </w:r>
    </w:p>
    <w:p>
      <w:r>
        <w:t xml:space="preserve">(2) Bei der Zerlegung nach Absatz 1 sind die Arbeitslöhne anzusetzen, die in den Betriebsstätten der beteiligten Gemeinden (§ 28) während des Erhebungszeitraums (§ 14) erzielt oder gezahlt worden sind.</w:t>
      </w:r>
    </w:p>
    <w:p>
      <w:r>
        <w:t xml:space="preserve">(3) Bei Ermittlung der Verhältniszahlen sind die Arbeitslöhne auf volle 1 000 Euro abzurunden.</w:t>
      </w:r>
    </w:p>
    <w:p>
      <w:r>
        <w:rPr>
          <w:color w:val="555555"/>
          <w:sz w:val="17"/>
        </w:rPr>
        <w:t xml:space="preserve">Zitiervorschlag: § 29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