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GewStDV 1955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21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